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1CA3" w14:textId="11ACBDA8" w:rsidR="00906474" w:rsidRPr="00B11B0D" w:rsidRDefault="00D72D10" w:rsidP="00B11B0D">
      <w:pPr>
        <w:spacing w:after="160" w:line="259" w:lineRule="auto"/>
        <w:jc w:val="right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906474">
        <w:rPr>
          <w:rFonts w:asciiTheme="minorHAnsi" w:eastAsiaTheme="minorHAnsi" w:hAnsiTheme="minorHAnsi" w:cstheme="minorHAnsi"/>
          <w:bCs/>
          <w:i/>
          <w:color w:val="auto"/>
          <w:sz w:val="20"/>
          <w:szCs w:val="20"/>
          <w:u w:val="single"/>
        </w:rPr>
        <w:t>Załącznik nr 3 do SIWZ</w:t>
      </w:r>
    </w:p>
    <w:p w14:paraId="310784F0" w14:textId="30D1F27C" w:rsidR="007C2213" w:rsidRPr="00D72D10" w:rsidRDefault="00D72D10" w:rsidP="00B11B0D">
      <w:pPr>
        <w:spacing w:after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D72D1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UMOWA </w:t>
      </w:r>
      <w:r w:rsidR="006334AB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NA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A6705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DOSTAWY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NR ……..</w:t>
      </w:r>
    </w:p>
    <w:p w14:paraId="0883BBBD" w14:textId="77777777" w:rsidR="007C2213" w:rsidRPr="00D72D10" w:rsidRDefault="007C2213" w:rsidP="00B11B0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i/>
          <w:color w:val="auto"/>
          <w:sz w:val="20"/>
          <w:szCs w:val="20"/>
        </w:rPr>
        <w:t>WZÓR</w:t>
      </w:r>
    </w:p>
    <w:p w14:paraId="40C5FF40" w14:textId="77777777" w:rsidR="007C2213" w:rsidRPr="00D72D10" w:rsidRDefault="007C2213" w:rsidP="00B11B0D">
      <w:pPr>
        <w:spacing w:before="240" w:after="0" w:line="360" w:lineRule="auto"/>
        <w:ind w:right="12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W dniu </w:t>
      </w:r>
      <w:r w:rsidRPr="00D72D10">
        <w:rPr>
          <w:rFonts w:asciiTheme="minorHAnsi" w:hAnsiTheme="minorHAnsi" w:cstheme="minorHAnsi"/>
          <w:bCs/>
          <w:color w:val="auto"/>
          <w:sz w:val="20"/>
          <w:szCs w:val="20"/>
        </w:rPr>
        <w:t>…………… 201</w:t>
      </w:r>
      <w:r w:rsidR="00D72D10">
        <w:rPr>
          <w:rFonts w:asciiTheme="minorHAnsi" w:hAnsiTheme="minorHAnsi" w:cstheme="minorHAnsi"/>
          <w:bCs/>
          <w:color w:val="auto"/>
          <w:sz w:val="20"/>
          <w:szCs w:val="20"/>
        </w:rPr>
        <w:t>8</w:t>
      </w:r>
      <w:r w:rsidRPr="00D72D1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 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w Charcicach pomiędzy:</w:t>
      </w:r>
    </w:p>
    <w:p w14:paraId="06DE1FEE" w14:textId="77777777" w:rsidR="007C2213" w:rsidRPr="00D72D10" w:rsidRDefault="007C2213" w:rsidP="00B11B0D">
      <w:pPr>
        <w:spacing w:before="240" w:after="0" w:line="360" w:lineRule="auto"/>
        <w:ind w:right="11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Zakładem Leczenia Uzależnień w Charcicach, 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mającym swą siedzibę w Charcicach 12, /64-412/ </w:t>
      </w:r>
      <w:r w:rsidRPr="00D72D10">
        <w:rPr>
          <w:rFonts w:asciiTheme="minorHAnsi" w:hAnsiTheme="minorHAnsi" w:cstheme="minorHAnsi"/>
          <w:bCs/>
          <w:color w:val="auto"/>
          <w:sz w:val="20"/>
          <w:szCs w:val="20"/>
        </w:rPr>
        <w:t>Chrzypsko Wielkie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 zwanym dalej w tekście „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</w:rPr>
        <w:t>Zamawiającym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” reprezentowanym przez: </w:t>
      </w:r>
    </w:p>
    <w:p w14:paraId="127BB399" w14:textId="77777777" w:rsidR="007C2213" w:rsidRPr="00D72D10" w:rsidRDefault="007C2213" w:rsidP="00B11B0D">
      <w:pPr>
        <w:keepNext/>
        <w:spacing w:before="240" w:after="0" w:line="360" w:lineRule="auto"/>
        <w:ind w:right="12"/>
        <w:outlineLvl w:val="2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Jana Bergera </w:t>
      </w:r>
      <w:r w:rsidRPr="00DE5FC4"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Dyrektora ZLU w Charcicach</w:t>
      </w:r>
    </w:p>
    <w:p w14:paraId="24441817" w14:textId="2AF49E30" w:rsidR="002B5BA5" w:rsidRPr="00D72D10" w:rsidRDefault="007C2213" w:rsidP="00B11B0D">
      <w:pPr>
        <w:keepNext/>
        <w:spacing w:before="240" w:after="0" w:line="360" w:lineRule="auto"/>
        <w:ind w:right="12"/>
        <w:outlineLvl w:val="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b/>
          <w:bCs/>
          <w:color w:val="auto"/>
          <w:sz w:val="20"/>
          <w:szCs w:val="20"/>
        </w:rPr>
        <w:t>NIP: 787-10-30-120 , REGON: 630588149</w:t>
      </w:r>
    </w:p>
    <w:p w14:paraId="7D74BD83" w14:textId="05656E35" w:rsidR="007C2213" w:rsidRPr="00D72D10" w:rsidRDefault="007C2213" w:rsidP="00B11B0D">
      <w:pPr>
        <w:spacing w:after="0" w:line="360" w:lineRule="auto"/>
        <w:ind w:left="100" w:right="12" w:hanging="1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</w:p>
    <w:p w14:paraId="029746E6" w14:textId="77777777" w:rsidR="007C2213" w:rsidRPr="00D72D10" w:rsidRDefault="007C2213" w:rsidP="00B11B0D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…………………………… z siedzibą w /…………../ ……………, przy ………………………., zwanym w treści umowy „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</w:rPr>
        <w:t>Wykonawcą”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, reprezentowanym przez:</w:t>
      </w:r>
    </w:p>
    <w:p w14:paraId="0087A639" w14:textId="77777777" w:rsidR="007C2213" w:rsidRPr="00D72D10" w:rsidRDefault="007C2213" w:rsidP="003A6BBB">
      <w:pPr>
        <w:numPr>
          <w:ilvl w:val="0"/>
          <w:numId w:val="2"/>
        </w:numPr>
        <w:spacing w:after="0" w:line="360" w:lineRule="auto"/>
        <w:ind w:right="51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</w:t>
      </w:r>
    </w:p>
    <w:p w14:paraId="6F0082D1" w14:textId="77777777" w:rsidR="007C2213" w:rsidRPr="00D72D10" w:rsidRDefault="007C2213" w:rsidP="003A6BBB">
      <w:pPr>
        <w:numPr>
          <w:ilvl w:val="0"/>
          <w:numId w:val="2"/>
        </w:numPr>
        <w:spacing w:after="0" w:line="360" w:lineRule="auto"/>
        <w:ind w:right="51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</w:t>
      </w:r>
    </w:p>
    <w:p w14:paraId="01A77FEA" w14:textId="77777777" w:rsidR="007C2213" w:rsidRPr="00D72D10" w:rsidRDefault="007C2213" w:rsidP="00B11B0D">
      <w:pPr>
        <w:spacing w:after="0" w:line="360" w:lineRule="auto"/>
        <w:ind w:right="51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NIP: …………………………..     REGON: ……………………………………..</w:t>
      </w:r>
    </w:p>
    <w:p w14:paraId="11E2DB59" w14:textId="59CA065F" w:rsidR="007C2213" w:rsidRPr="00D72D10" w:rsidRDefault="007C2213" w:rsidP="00B11B0D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wpisanym do Rejestru Przedsiębiorców / Ewidencji działalności gospodarczej pod numerem …</w:t>
      </w:r>
      <w:r w:rsidR="008E6506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..</w:t>
      </w:r>
    </w:p>
    <w:p w14:paraId="18CB29DF" w14:textId="1F41A7C5" w:rsidR="00DD6E59" w:rsidRDefault="007C2213" w:rsidP="00B11B0D">
      <w:pPr>
        <w:spacing w:after="0" w:line="360" w:lineRule="auto"/>
        <w:jc w:val="both"/>
        <w:rPr>
          <w:rFonts w:ascii="Calibri" w:hAnsi="Calibri"/>
          <w:b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D6E59" w:rsidRPr="00DD6E59">
        <w:rPr>
          <w:rFonts w:ascii="Calibri" w:hAnsi="Calibri"/>
          <w:color w:val="auto"/>
          <w:sz w:val="20"/>
          <w:szCs w:val="20"/>
        </w:rPr>
        <w:t xml:space="preserve">W rezultacie dokonanego przez Zamawiającego wyboru oferty Wykonawcy w trybie przetargu nieograniczonego, została zawarta </w:t>
      </w:r>
      <w:r w:rsidR="00DD6E59" w:rsidRPr="00DD6E59">
        <w:rPr>
          <w:rFonts w:ascii="Calibri" w:hAnsi="Calibri"/>
          <w:b/>
          <w:color w:val="auto"/>
          <w:sz w:val="20"/>
          <w:szCs w:val="20"/>
        </w:rPr>
        <w:t>umowa o następującej treści:</w:t>
      </w:r>
    </w:p>
    <w:p w14:paraId="34CDF31B" w14:textId="77777777" w:rsidR="00B11B0D" w:rsidRPr="00F733F0" w:rsidRDefault="00B11B0D" w:rsidP="00B11B0D">
      <w:p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45120523" w14:textId="77777777" w:rsidR="00DD6E59" w:rsidRPr="00DD6E59" w:rsidRDefault="00DD6E59" w:rsidP="00B11B0D">
      <w:pPr>
        <w:pStyle w:val="Tekstpodstawowy2"/>
        <w:spacing w:after="0" w:line="360" w:lineRule="auto"/>
        <w:ind w:left="102" w:right="11"/>
        <w:jc w:val="center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b/>
          <w:sz w:val="20"/>
          <w:szCs w:val="20"/>
        </w:rPr>
        <w:t>§ 1.</w:t>
      </w:r>
    </w:p>
    <w:p w14:paraId="5F5BE13C" w14:textId="5E715403" w:rsidR="00DD6E59" w:rsidRPr="00DD6E59" w:rsidRDefault="00DD6E59" w:rsidP="003A6BBB">
      <w:pPr>
        <w:pStyle w:val="Tekstpodstawowy2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sz w:val="20"/>
          <w:szCs w:val="20"/>
        </w:rPr>
        <w:t>Zamawiający zleca, a Wykonawca niniejszą umową zobowiązuje się wobec Zamawiającego do dostarczenia przedmiotu umowy, wykonanego zgodnie z otrzymaną od Zamawiającego Specyfikacją Istotnych Warunków Zamówienia</w:t>
      </w:r>
      <w:r w:rsidR="00F733F0">
        <w:rPr>
          <w:rFonts w:ascii="Calibri" w:hAnsi="Calibri"/>
          <w:sz w:val="20"/>
          <w:szCs w:val="20"/>
        </w:rPr>
        <w:t xml:space="preserve"> (dalej SIWZ) wraz z jej załącznikami</w:t>
      </w:r>
      <w:r w:rsidRPr="00DD6E59">
        <w:rPr>
          <w:rFonts w:ascii="Calibri" w:hAnsi="Calibri"/>
          <w:sz w:val="20"/>
          <w:szCs w:val="20"/>
        </w:rPr>
        <w:t>.</w:t>
      </w:r>
    </w:p>
    <w:p w14:paraId="62DCAC9C" w14:textId="2B94EA8E" w:rsidR="00DD6E59" w:rsidRPr="00DD6E59" w:rsidRDefault="00DD6E59" w:rsidP="003A6BBB">
      <w:pPr>
        <w:pStyle w:val="Tekstpodstawowy2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sz w:val="20"/>
          <w:szCs w:val="20"/>
        </w:rPr>
        <w:t xml:space="preserve">Przedmiotem umowy są sukcesywne dostawy </w:t>
      </w:r>
      <w:proofErr w:type="spellStart"/>
      <w:r w:rsidRPr="00DD6E59">
        <w:rPr>
          <w:rFonts w:ascii="Calibri" w:hAnsi="Calibri"/>
          <w:sz w:val="20"/>
          <w:szCs w:val="20"/>
        </w:rPr>
        <w:t>peletu</w:t>
      </w:r>
      <w:proofErr w:type="spellEnd"/>
      <w:r w:rsidRPr="00DD6E59">
        <w:rPr>
          <w:rFonts w:ascii="Calibri" w:hAnsi="Calibri"/>
          <w:sz w:val="20"/>
          <w:szCs w:val="20"/>
        </w:rPr>
        <w:t xml:space="preserve"> opałowego, o stałych ściśle przestrzeganych parametrach fizycznych, w ilości</w:t>
      </w:r>
      <w:r w:rsidR="00644EE4">
        <w:rPr>
          <w:rFonts w:ascii="Calibri" w:hAnsi="Calibri"/>
          <w:sz w:val="20"/>
          <w:szCs w:val="20"/>
        </w:rPr>
        <w:t xml:space="preserve"> </w:t>
      </w:r>
      <w:r w:rsidR="005C678A">
        <w:rPr>
          <w:rFonts w:ascii="Calibri" w:hAnsi="Calibri"/>
          <w:sz w:val="20"/>
          <w:szCs w:val="20"/>
        </w:rPr>
        <w:t>384</w:t>
      </w:r>
      <w:r w:rsidRPr="00DD6E59">
        <w:rPr>
          <w:rFonts w:ascii="Calibri" w:hAnsi="Calibri"/>
          <w:sz w:val="20"/>
          <w:szCs w:val="20"/>
        </w:rPr>
        <w:t xml:space="preserve"> ton wraz z jego rozładunkiem, do siedziby Zakładu Leczenia Uzależnień w Charcicach.</w:t>
      </w:r>
    </w:p>
    <w:p w14:paraId="46D6D981" w14:textId="77777777" w:rsidR="00DD6E59" w:rsidRPr="00DD6E59" w:rsidRDefault="00DD6E59" w:rsidP="003A6BBB">
      <w:pPr>
        <w:pStyle w:val="Tekstpodstawowy2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sz w:val="20"/>
          <w:szCs w:val="20"/>
        </w:rPr>
        <w:t>Przedmiotem umowy należy wykonać na następujących warunkach:</w:t>
      </w:r>
    </w:p>
    <w:p w14:paraId="3B62F4DE" w14:textId="4D9B0976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 </w:t>
      </w:r>
      <w:bookmarkStart w:id="0" w:name="_GoBack"/>
      <w:r w:rsidRPr="00DD6E59">
        <w:rPr>
          <w:rFonts w:ascii="Calibri" w:hAnsi="Calibri"/>
          <w:color w:val="auto"/>
          <w:sz w:val="20"/>
          <w:szCs w:val="20"/>
        </w:rPr>
        <w:t xml:space="preserve">Wykonawca dostarczy luzem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 średnicy </w:t>
      </w:r>
      <w:r w:rsidR="00644EE4">
        <w:rPr>
          <w:rFonts w:ascii="Calibri" w:hAnsi="Calibri"/>
          <w:color w:val="auto"/>
          <w:sz w:val="20"/>
          <w:szCs w:val="20"/>
        </w:rPr>
        <w:t xml:space="preserve">6 </w:t>
      </w:r>
      <w:r w:rsidRPr="00DD6E59">
        <w:rPr>
          <w:rFonts w:ascii="Calibri" w:hAnsi="Calibri"/>
          <w:color w:val="auto"/>
          <w:sz w:val="20"/>
          <w:szCs w:val="20"/>
        </w:rPr>
        <w:t xml:space="preserve">mm </w:t>
      </w:r>
      <w:r w:rsidR="00644EE4">
        <w:rPr>
          <w:rFonts w:ascii="Calibri" w:hAnsi="Calibri"/>
          <w:color w:val="auto"/>
          <w:sz w:val="20"/>
          <w:szCs w:val="20"/>
        </w:rPr>
        <w:t>/ 8 mm</w:t>
      </w:r>
      <w:r w:rsidR="00315CF5">
        <w:rPr>
          <w:rFonts w:ascii="Calibri" w:hAnsi="Calibri"/>
          <w:color w:val="auto"/>
          <w:sz w:val="20"/>
          <w:szCs w:val="20"/>
        </w:rPr>
        <w:t>* (*nie potrzebne skreślić)</w:t>
      </w:r>
      <w:r w:rsidR="00644EE4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 xml:space="preserve">spełniający 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 xml:space="preserve">normę </w:t>
      </w:r>
      <w:r w:rsidR="00644EE4" w:rsidRPr="00DD6E59">
        <w:rPr>
          <w:color w:val="auto"/>
          <w:sz w:val="20"/>
          <w:szCs w:val="20"/>
        </w:rPr>
        <w:t>Ő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 xml:space="preserve"> NORM M7135 </w:t>
      </w:r>
      <w:r w:rsidR="00644EE4">
        <w:rPr>
          <w:rFonts w:ascii="Calibri" w:hAnsi="Calibri"/>
          <w:bCs/>
          <w:color w:val="auto"/>
          <w:sz w:val="20"/>
          <w:szCs w:val="20"/>
        </w:rPr>
        <w:t xml:space="preserve">/ 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>posiada</w:t>
      </w:r>
      <w:r w:rsidR="00A51AD8">
        <w:rPr>
          <w:rFonts w:ascii="Calibri" w:hAnsi="Calibri"/>
          <w:bCs/>
          <w:color w:val="auto"/>
          <w:sz w:val="20"/>
          <w:szCs w:val="20"/>
        </w:rPr>
        <w:t>jący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 xml:space="preserve"> certyfikat DIN plus</w:t>
      </w:r>
      <w:r w:rsidR="00725C6B">
        <w:rPr>
          <w:rFonts w:ascii="Calibri" w:hAnsi="Calibri"/>
          <w:bCs/>
          <w:color w:val="auto"/>
          <w:sz w:val="20"/>
          <w:szCs w:val="20"/>
        </w:rPr>
        <w:t xml:space="preserve">* </w:t>
      </w:r>
      <w:r w:rsidR="00725C6B">
        <w:rPr>
          <w:rFonts w:ascii="Calibri" w:hAnsi="Calibri"/>
          <w:color w:val="auto"/>
          <w:sz w:val="20"/>
          <w:szCs w:val="20"/>
        </w:rPr>
        <w:t>(*nie potrzebne skreślić)</w:t>
      </w:r>
      <w:r w:rsidR="00644EE4">
        <w:rPr>
          <w:rFonts w:ascii="Calibri" w:hAnsi="Calibri"/>
          <w:bCs/>
          <w:color w:val="auto"/>
          <w:sz w:val="20"/>
          <w:szCs w:val="20"/>
        </w:rPr>
        <w:t>.</w:t>
      </w:r>
      <w:bookmarkEnd w:id="0"/>
    </w:p>
    <w:p w14:paraId="5E58BBAB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Dostarczony produkt winien być wysokiej jakości, zapewniający prawidłową pracę kotła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Biomatic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400 kW firmy HERZ, dla którego jest przeznaczony.</w:t>
      </w:r>
    </w:p>
    <w:p w14:paraId="0D2472DB" w14:textId="75996376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Dostawy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odbywać się będą transportem Wykonawcy (cysterną z opróżnieniem pneumatycznym) i na jego koszt do siedziby Zamawiającego. Zamawiający zezwala na poruszanie się po terenie Zakładu wyłącznie pojazdami o max. nacisku </w:t>
      </w:r>
      <w:r w:rsidR="0010203A">
        <w:rPr>
          <w:rFonts w:ascii="Calibri" w:hAnsi="Calibri"/>
          <w:color w:val="auto"/>
          <w:sz w:val="20"/>
          <w:szCs w:val="20"/>
        </w:rPr>
        <w:t xml:space="preserve">10 </w:t>
      </w:r>
      <w:r w:rsidRPr="00DD6E59">
        <w:rPr>
          <w:rFonts w:ascii="Calibri" w:hAnsi="Calibri"/>
          <w:color w:val="auto"/>
          <w:sz w:val="20"/>
          <w:szCs w:val="20"/>
        </w:rPr>
        <w:t>ton / oś.</w:t>
      </w:r>
    </w:p>
    <w:p w14:paraId="0F1ADE9E" w14:textId="6CA68B80" w:rsidR="00644EE4" w:rsidRDefault="00644EE4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44EE4">
        <w:rPr>
          <w:rFonts w:ascii="Calibri" w:hAnsi="Calibri"/>
          <w:color w:val="auto"/>
          <w:sz w:val="20"/>
          <w:szCs w:val="20"/>
        </w:rPr>
        <w:t>Przedmiot zamówienia obejmuje 1</w:t>
      </w:r>
      <w:r w:rsidR="00C81999">
        <w:rPr>
          <w:rFonts w:ascii="Calibri" w:hAnsi="Calibri"/>
          <w:color w:val="auto"/>
          <w:sz w:val="20"/>
          <w:szCs w:val="20"/>
        </w:rPr>
        <w:t>6</w:t>
      </w:r>
      <w:r w:rsidRPr="00644EE4">
        <w:rPr>
          <w:rFonts w:ascii="Calibri" w:hAnsi="Calibri"/>
          <w:color w:val="auto"/>
          <w:sz w:val="20"/>
          <w:szCs w:val="20"/>
        </w:rPr>
        <w:t xml:space="preserve"> dostaw. Ilość jednorazowej dostawy wynosi 24 tony.</w:t>
      </w:r>
    </w:p>
    <w:p w14:paraId="02C12D98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>Każda dostawa będzie potwierdzona dowodem dostawy, podpisanym ze strony Zamawiającego przez osobę dokonującą odbioru.</w:t>
      </w:r>
    </w:p>
    <w:p w14:paraId="47FED32B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Wykonawca zobowiązany jest rozładować każdą partię w miejscu wskazanym przez osobę dokonującą odbioru. </w:t>
      </w:r>
    </w:p>
    <w:p w14:paraId="15F8063F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Dostawy danej partii będą realizowane nie później niż w ciągu 7 dni od złożenia zamówienia (zamówienie składane telefonicznie, każdorazowo potwierdzone mailem)</w:t>
      </w:r>
      <w:r w:rsidRPr="00DD6E59">
        <w:rPr>
          <w:rStyle w:val="Odwoaniedokomentarza"/>
          <w:color w:val="auto"/>
          <w:sz w:val="20"/>
          <w:szCs w:val="20"/>
        </w:rPr>
        <w:t>.</w:t>
      </w:r>
    </w:p>
    <w:p w14:paraId="67145F66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139CB4F5" w14:textId="77777777" w:rsidR="00DD6E59" w:rsidRPr="00DD6E59" w:rsidRDefault="00DD6E59" w:rsidP="00B11B0D">
      <w:pPr>
        <w:pStyle w:val="Tekstpodstawowywcity3"/>
        <w:spacing w:after="0" w:line="360" w:lineRule="auto"/>
        <w:ind w:left="720" w:right="11"/>
        <w:jc w:val="center"/>
        <w:rPr>
          <w:rFonts w:ascii="Calibri" w:hAnsi="Calibri"/>
          <w:b/>
          <w:bCs/>
          <w:sz w:val="20"/>
          <w:szCs w:val="20"/>
        </w:rPr>
      </w:pPr>
      <w:r w:rsidRPr="00DD6E59">
        <w:rPr>
          <w:rFonts w:ascii="Calibri" w:hAnsi="Calibri"/>
          <w:b/>
          <w:bCs/>
          <w:sz w:val="20"/>
          <w:szCs w:val="20"/>
        </w:rPr>
        <w:t>§ 2.</w:t>
      </w:r>
    </w:p>
    <w:p w14:paraId="7DD6D9DE" w14:textId="04E80B89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 xml:space="preserve">Wykonawca oświadcza, że dostarczany </w:t>
      </w:r>
      <w:proofErr w:type="spellStart"/>
      <w:r w:rsidRPr="00DD6E59">
        <w:rPr>
          <w:rFonts w:ascii="Calibri" w:hAnsi="Calibri"/>
          <w:bCs/>
          <w:color w:val="auto"/>
          <w:sz w:val="20"/>
          <w:szCs w:val="20"/>
        </w:rPr>
        <w:t>pelet</w:t>
      </w:r>
      <w:proofErr w:type="spellEnd"/>
      <w:r w:rsidRPr="00DD6E59">
        <w:rPr>
          <w:rFonts w:ascii="Calibri" w:hAnsi="Calibri"/>
          <w:bCs/>
          <w:color w:val="auto"/>
          <w:sz w:val="20"/>
          <w:szCs w:val="20"/>
        </w:rPr>
        <w:t xml:space="preserve"> opałowy jest dopuszczony do obrotu zgodnie z obowiązującymi przepisami, w tym spełnia normę </w:t>
      </w:r>
      <w:r w:rsidRPr="00DD6E59">
        <w:rPr>
          <w:color w:val="auto"/>
          <w:sz w:val="20"/>
          <w:szCs w:val="20"/>
        </w:rPr>
        <w:t>Ő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 NORM M7135 </w:t>
      </w:r>
      <w:r w:rsidR="00644EE4">
        <w:rPr>
          <w:rFonts w:ascii="Calibri" w:hAnsi="Calibri"/>
          <w:bCs/>
          <w:color w:val="auto"/>
          <w:sz w:val="20"/>
          <w:szCs w:val="20"/>
        </w:rPr>
        <w:t xml:space="preserve">/ </w:t>
      </w:r>
      <w:r w:rsidRPr="00DD6E59">
        <w:rPr>
          <w:rFonts w:ascii="Calibri" w:hAnsi="Calibri"/>
          <w:bCs/>
          <w:color w:val="auto"/>
          <w:sz w:val="20"/>
          <w:szCs w:val="20"/>
        </w:rPr>
        <w:t>posiada certyfikat DIN plus. Wykonawca oświadcza, że przez cały okres trwania umowy każda dostawa będzie spełniać powyższe wymagania. W przypadku utraty zgodności z normą Ő NORM lub upływu terminu ważności certyfikatu Wykonawca zobowiązany jest ponownie uzyskać zgodność lub przedłożyć ważny dokument, pod rygorem braku odbioru dostawy.</w:t>
      </w:r>
    </w:p>
    <w:p w14:paraId="367102B3" w14:textId="77777777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>Wykonawca zobowiązany jest do bezwzględnego zagwarantowania spełnienia warunków jakościowych produktu.</w:t>
      </w:r>
      <w:r w:rsidRPr="00DD6E59">
        <w:rPr>
          <w:rFonts w:ascii="Calibri" w:hAnsi="Calibri"/>
          <w:color w:val="auto"/>
          <w:sz w:val="20"/>
          <w:szCs w:val="20"/>
        </w:rPr>
        <w:t xml:space="preserve"> Przedstawiciel Zamawiającego ma prawo odmówić przyjęcia danej partii dostawy, jeżeli stwierdzi, że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opałowy jest złej jakości i nie spełnia warunków zawartych w umowie. </w:t>
      </w:r>
    </w:p>
    <w:p w14:paraId="288159FB" w14:textId="77777777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Jeżeli przedstawiciel Zamawiającego odmówi przyjęcia danej partii dostawy, Wykonawca ma obowiązek niezwłocznie, nie później niż w ciągu 3 dni roboczych od złożenia pisemnej reklamacji, wymienić dostarczony produkt (tzn. oczyścić przestrzeń składowania z zakwestionowanej partii i dostarczyć oraz rozładować nowy produkt) własnym staraniem i na własny koszt. W przypadku dokonania wymiany na produkt niespełniający ponownie warunków określonych w umowie, wykonawca oprócz ponownej wymiany produktu, zapłaci karę umowną w wysokości 5% wartości brutto dostarczonej partii określonej na fakturze. </w:t>
      </w:r>
    </w:p>
    <w:p w14:paraId="0565BA91" w14:textId="4D2CB73F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przypadku niedokonania przez Wykonawc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 xml:space="preserve">ę </w:t>
      </w:r>
      <w:r w:rsidRPr="00DD6E59">
        <w:rPr>
          <w:rFonts w:ascii="Calibri" w:hAnsi="Calibri"/>
          <w:color w:val="auto"/>
          <w:sz w:val="20"/>
          <w:szCs w:val="20"/>
        </w:rPr>
        <w:t>wymiany zgodnie z ust. 3 powyżej zakwestionowanego produktu na wolny od wad w ci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ą</w:t>
      </w:r>
      <w:r w:rsidRPr="00DD6E59">
        <w:rPr>
          <w:rFonts w:ascii="Calibri" w:hAnsi="Calibri"/>
          <w:color w:val="auto"/>
          <w:sz w:val="20"/>
          <w:szCs w:val="20"/>
        </w:rPr>
        <w:t>gu 3 dni od dnia pisemnego zawiadomienia, Zamawiaj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ą</w:t>
      </w:r>
      <w:r w:rsidRPr="00DD6E59">
        <w:rPr>
          <w:rFonts w:ascii="Calibri" w:hAnsi="Calibri"/>
          <w:color w:val="auto"/>
          <w:sz w:val="20"/>
          <w:szCs w:val="20"/>
        </w:rPr>
        <w:t>cemu przysługuje</w:t>
      </w:r>
      <w:r w:rsidR="008D746C">
        <w:rPr>
          <w:rFonts w:ascii="Calibri" w:hAnsi="Calibri"/>
          <w:color w:val="auto"/>
          <w:sz w:val="20"/>
          <w:szCs w:val="20"/>
        </w:rPr>
        <w:t xml:space="preserve"> prawo</w:t>
      </w:r>
      <w:r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="008D746C" w:rsidRPr="00DD6E59">
        <w:rPr>
          <w:rFonts w:ascii="Calibri" w:hAnsi="Calibri"/>
          <w:color w:val="auto"/>
          <w:sz w:val="20"/>
          <w:szCs w:val="20"/>
        </w:rPr>
        <w:t>naliczeni</w:t>
      </w:r>
      <w:r w:rsidR="008D746C">
        <w:rPr>
          <w:rFonts w:ascii="Calibri" w:hAnsi="Calibri"/>
          <w:color w:val="auto"/>
          <w:sz w:val="20"/>
          <w:szCs w:val="20"/>
        </w:rPr>
        <w:t>a</w:t>
      </w:r>
      <w:r w:rsidR="008D746C"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kary umownej w wysoko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ś</w:t>
      </w:r>
      <w:r w:rsidRPr="00DD6E59">
        <w:rPr>
          <w:rFonts w:ascii="Calibri" w:hAnsi="Calibri"/>
          <w:color w:val="auto"/>
          <w:sz w:val="20"/>
          <w:szCs w:val="20"/>
        </w:rPr>
        <w:t>ci 0,5% kwoty okre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ś</w:t>
      </w:r>
      <w:r w:rsidRPr="00DD6E59">
        <w:rPr>
          <w:rFonts w:ascii="Calibri" w:hAnsi="Calibri"/>
          <w:color w:val="auto"/>
          <w:sz w:val="20"/>
          <w:szCs w:val="20"/>
        </w:rPr>
        <w:t>lonej w §3 ust. 1 umowy, za ka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ż</w:t>
      </w:r>
      <w:r w:rsidRPr="00DD6E59">
        <w:rPr>
          <w:rFonts w:ascii="Calibri" w:hAnsi="Calibri"/>
          <w:color w:val="auto"/>
          <w:sz w:val="20"/>
          <w:szCs w:val="20"/>
        </w:rPr>
        <w:t>dy rozpocz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ę</w:t>
      </w:r>
      <w:r w:rsidRPr="00DD6E59">
        <w:rPr>
          <w:rFonts w:ascii="Calibri" w:hAnsi="Calibri"/>
          <w:color w:val="auto"/>
          <w:sz w:val="20"/>
          <w:szCs w:val="20"/>
        </w:rPr>
        <w:t>ty dzie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 xml:space="preserve">ń </w:t>
      </w:r>
      <w:r w:rsidRPr="00DD6E59">
        <w:rPr>
          <w:rFonts w:ascii="Calibri" w:hAnsi="Calibri"/>
          <w:color w:val="auto"/>
          <w:sz w:val="20"/>
          <w:szCs w:val="20"/>
        </w:rPr>
        <w:t xml:space="preserve">zwłoki. Po upływie 7 dni od dostarczenia wadliwej partii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Zamawiaj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ą</w:t>
      </w:r>
      <w:r w:rsidRPr="00DD6E59">
        <w:rPr>
          <w:rFonts w:ascii="Calibri" w:hAnsi="Calibri"/>
          <w:color w:val="auto"/>
          <w:sz w:val="20"/>
          <w:szCs w:val="20"/>
        </w:rPr>
        <w:t>cemu przysługuje prawo oczyszczenia zbiorników z zakwestionowanego paliwa lub jego cz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ęś</w:t>
      </w:r>
      <w:r w:rsidRPr="00DD6E59">
        <w:rPr>
          <w:rFonts w:ascii="Calibri" w:hAnsi="Calibri"/>
          <w:color w:val="auto"/>
          <w:sz w:val="20"/>
          <w:szCs w:val="20"/>
        </w:rPr>
        <w:t>ci (w tym utylizacji paliwa) na koszt Wykonawcy oraz kara umowna w wysoko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ś</w:t>
      </w:r>
      <w:r w:rsidRPr="00DD6E59">
        <w:rPr>
          <w:rFonts w:ascii="Calibri" w:hAnsi="Calibri"/>
          <w:color w:val="auto"/>
          <w:sz w:val="20"/>
          <w:szCs w:val="20"/>
        </w:rPr>
        <w:t xml:space="preserve">ci 5% kwoty </w:t>
      </w:r>
      <w:r w:rsidR="005509FB">
        <w:rPr>
          <w:rFonts w:ascii="Calibri" w:hAnsi="Calibri"/>
          <w:color w:val="auto"/>
          <w:sz w:val="20"/>
          <w:szCs w:val="20"/>
        </w:rPr>
        <w:t xml:space="preserve">brutto </w:t>
      </w:r>
      <w:r w:rsidRPr="00DD6E59">
        <w:rPr>
          <w:rFonts w:ascii="Calibri" w:hAnsi="Calibri"/>
          <w:color w:val="auto"/>
          <w:sz w:val="20"/>
          <w:szCs w:val="20"/>
        </w:rPr>
        <w:t>określonej w §3 ust. 1 umowy.</w:t>
      </w:r>
    </w:p>
    <w:p w14:paraId="2AB311FC" w14:textId="1181D831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 xml:space="preserve">Zamawiający zastrzega sobie prawo sprawdzania przestrzegania przez Wykonawcę dostarczanej ilości przedmiotu umowy wymienionego w §1 ust. 2 umowy (poprzez ważenie danej partii przed i po rozładunku). W razie stwierdzenia wystąpienia braków w dostarczanej partii </w:t>
      </w:r>
      <w:proofErr w:type="spellStart"/>
      <w:r w:rsidRPr="00DD6E59">
        <w:rPr>
          <w:rFonts w:ascii="Calibri" w:hAnsi="Calibri"/>
          <w:bCs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bCs/>
          <w:color w:val="auto"/>
          <w:sz w:val="20"/>
          <w:szCs w:val="20"/>
        </w:rPr>
        <w:t xml:space="preserve"> wykonawca uzupełni je na własny koszt, w terminie do 3 </w:t>
      </w:r>
      <w:r w:rsidR="008D746C" w:rsidRPr="00DD6E59">
        <w:rPr>
          <w:rFonts w:ascii="Calibri" w:hAnsi="Calibri"/>
          <w:bCs/>
          <w:color w:val="auto"/>
          <w:sz w:val="20"/>
          <w:szCs w:val="20"/>
        </w:rPr>
        <w:t>d</w:t>
      </w:r>
      <w:r w:rsidR="008D746C">
        <w:rPr>
          <w:rFonts w:ascii="Calibri" w:hAnsi="Calibri"/>
          <w:bCs/>
          <w:color w:val="auto"/>
          <w:sz w:val="20"/>
          <w:szCs w:val="20"/>
        </w:rPr>
        <w:t>ni</w:t>
      </w:r>
      <w:r w:rsidR="008D746C" w:rsidRPr="00DD6E59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od stwierdzenia niedoboru. </w:t>
      </w:r>
      <w:r w:rsidR="00691EDF">
        <w:rPr>
          <w:rFonts w:ascii="Calibri" w:hAnsi="Calibri"/>
          <w:bCs/>
          <w:color w:val="auto"/>
          <w:sz w:val="20"/>
          <w:szCs w:val="20"/>
        </w:rPr>
        <w:t>W przypadku</w:t>
      </w:r>
      <w:r w:rsidR="00D97D89">
        <w:rPr>
          <w:rFonts w:ascii="Calibri" w:hAnsi="Calibri"/>
          <w:bCs/>
          <w:color w:val="auto"/>
          <w:sz w:val="20"/>
          <w:szCs w:val="20"/>
        </w:rPr>
        <w:t>,</w:t>
      </w:r>
      <w:r w:rsidR="00691EDF">
        <w:rPr>
          <w:rFonts w:ascii="Calibri" w:hAnsi="Calibri"/>
          <w:bCs/>
          <w:color w:val="auto"/>
          <w:sz w:val="20"/>
          <w:szCs w:val="20"/>
        </w:rPr>
        <w:t xml:space="preserve"> gdy niedowaga</w:t>
      </w:r>
      <w:r w:rsidR="00D97D89">
        <w:rPr>
          <w:rFonts w:ascii="Calibri" w:hAnsi="Calibri"/>
          <w:bCs/>
          <w:color w:val="auto"/>
          <w:sz w:val="20"/>
          <w:szCs w:val="20"/>
        </w:rPr>
        <w:t xml:space="preserve"> będzie większa niż 30 kg</w:t>
      </w:r>
      <w:r w:rsidR="00846AF1">
        <w:rPr>
          <w:rFonts w:ascii="Calibri" w:hAnsi="Calibri"/>
          <w:bCs/>
          <w:color w:val="auto"/>
          <w:sz w:val="20"/>
          <w:szCs w:val="20"/>
        </w:rPr>
        <w:t>,</w:t>
      </w:r>
      <w:r w:rsidR="00D97D89">
        <w:rPr>
          <w:rFonts w:ascii="Calibri" w:hAnsi="Calibri"/>
          <w:bCs/>
          <w:color w:val="auto"/>
          <w:sz w:val="20"/>
          <w:szCs w:val="20"/>
        </w:rPr>
        <w:t xml:space="preserve"> Zamawiający naliczy </w:t>
      </w:r>
      <w:r w:rsidR="00841C97">
        <w:rPr>
          <w:rFonts w:ascii="Calibri" w:hAnsi="Calibri"/>
          <w:bCs/>
          <w:color w:val="auto"/>
          <w:sz w:val="20"/>
          <w:szCs w:val="20"/>
        </w:rPr>
        <w:t>kare umowną w wysokości 3-krotnej ceny brutto za 1</w:t>
      </w:r>
      <w:r w:rsidR="00846AF1">
        <w:rPr>
          <w:rFonts w:ascii="Calibri" w:hAnsi="Calibri"/>
          <w:bCs/>
          <w:color w:val="auto"/>
          <w:sz w:val="20"/>
          <w:szCs w:val="20"/>
        </w:rPr>
        <w:t xml:space="preserve">kg </w:t>
      </w:r>
      <w:proofErr w:type="spellStart"/>
      <w:r w:rsidR="00846AF1">
        <w:rPr>
          <w:rFonts w:ascii="Calibri" w:hAnsi="Calibri"/>
          <w:bCs/>
          <w:color w:val="auto"/>
          <w:sz w:val="20"/>
          <w:szCs w:val="20"/>
        </w:rPr>
        <w:t>peletu</w:t>
      </w:r>
      <w:proofErr w:type="spellEnd"/>
      <w:r w:rsidR="006C0255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46755F">
        <w:rPr>
          <w:rFonts w:ascii="Calibri" w:hAnsi="Calibri"/>
          <w:bCs/>
          <w:color w:val="auto"/>
          <w:sz w:val="20"/>
          <w:szCs w:val="20"/>
        </w:rPr>
        <w:t xml:space="preserve">pomnożonej przez </w:t>
      </w:r>
      <w:r w:rsidR="00391350">
        <w:rPr>
          <w:rFonts w:ascii="Calibri" w:hAnsi="Calibri"/>
          <w:bCs/>
          <w:color w:val="auto"/>
          <w:sz w:val="20"/>
          <w:szCs w:val="20"/>
        </w:rPr>
        <w:t xml:space="preserve">każdorazową </w:t>
      </w:r>
      <w:r w:rsidR="00897433">
        <w:rPr>
          <w:rFonts w:ascii="Calibri" w:hAnsi="Calibri"/>
          <w:bCs/>
          <w:color w:val="auto"/>
          <w:sz w:val="20"/>
          <w:szCs w:val="20"/>
        </w:rPr>
        <w:t>ilość</w:t>
      </w:r>
      <w:r w:rsidR="0046755F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733A04">
        <w:rPr>
          <w:rFonts w:ascii="Calibri" w:hAnsi="Calibri"/>
          <w:bCs/>
          <w:color w:val="auto"/>
          <w:sz w:val="20"/>
          <w:szCs w:val="20"/>
        </w:rPr>
        <w:t xml:space="preserve">stwierdzonej </w:t>
      </w:r>
      <w:r w:rsidR="0046755F">
        <w:rPr>
          <w:rFonts w:ascii="Calibri" w:hAnsi="Calibri"/>
          <w:bCs/>
          <w:color w:val="auto"/>
          <w:sz w:val="20"/>
          <w:szCs w:val="20"/>
        </w:rPr>
        <w:t xml:space="preserve">niedowagi </w:t>
      </w:r>
      <w:proofErr w:type="spellStart"/>
      <w:r w:rsidR="006648F8">
        <w:rPr>
          <w:rFonts w:ascii="Calibri" w:hAnsi="Calibri"/>
          <w:bCs/>
          <w:color w:val="auto"/>
          <w:sz w:val="20"/>
          <w:szCs w:val="20"/>
        </w:rPr>
        <w:t>peletu</w:t>
      </w:r>
      <w:proofErr w:type="spellEnd"/>
      <w:r w:rsidR="00D648F1">
        <w:rPr>
          <w:rFonts w:ascii="Calibri" w:hAnsi="Calibri"/>
          <w:bCs/>
          <w:color w:val="auto"/>
          <w:sz w:val="20"/>
          <w:szCs w:val="20"/>
        </w:rPr>
        <w:t xml:space="preserve"> (3 x cena </w:t>
      </w:r>
      <w:r w:rsidR="002A41E4">
        <w:rPr>
          <w:rFonts w:ascii="Calibri" w:hAnsi="Calibri"/>
          <w:bCs/>
          <w:color w:val="auto"/>
          <w:sz w:val="20"/>
          <w:szCs w:val="20"/>
        </w:rPr>
        <w:t xml:space="preserve">brutto </w:t>
      </w:r>
      <w:r w:rsidR="00D648F1">
        <w:rPr>
          <w:rFonts w:ascii="Calibri" w:hAnsi="Calibri"/>
          <w:bCs/>
          <w:color w:val="auto"/>
          <w:sz w:val="20"/>
          <w:szCs w:val="20"/>
        </w:rPr>
        <w:t xml:space="preserve">za 1 kg </w:t>
      </w:r>
      <w:proofErr w:type="spellStart"/>
      <w:r w:rsidR="00D648F1">
        <w:rPr>
          <w:rFonts w:ascii="Calibri" w:hAnsi="Calibri"/>
          <w:bCs/>
          <w:color w:val="auto"/>
          <w:sz w:val="20"/>
          <w:szCs w:val="20"/>
        </w:rPr>
        <w:t>peletu</w:t>
      </w:r>
      <w:proofErr w:type="spellEnd"/>
      <w:r w:rsidR="00D648F1">
        <w:rPr>
          <w:rFonts w:ascii="Calibri" w:hAnsi="Calibri"/>
          <w:bCs/>
          <w:color w:val="auto"/>
          <w:sz w:val="20"/>
          <w:szCs w:val="20"/>
        </w:rPr>
        <w:t xml:space="preserve"> x </w:t>
      </w:r>
      <w:r w:rsidR="00E927AA">
        <w:rPr>
          <w:rFonts w:ascii="Calibri" w:hAnsi="Calibri"/>
          <w:bCs/>
          <w:color w:val="auto"/>
          <w:sz w:val="20"/>
          <w:szCs w:val="20"/>
        </w:rPr>
        <w:t>liczba kg niedowagi)</w:t>
      </w:r>
      <w:r w:rsidR="006648F8">
        <w:rPr>
          <w:rFonts w:ascii="Calibri" w:hAnsi="Calibri"/>
          <w:bCs/>
          <w:color w:val="auto"/>
          <w:sz w:val="20"/>
          <w:szCs w:val="20"/>
        </w:rPr>
        <w:t>.</w:t>
      </w:r>
      <w:r w:rsidR="00D97D89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5B2238">
        <w:rPr>
          <w:rFonts w:ascii="Calibri" w:hAnsi="Calibri"/>
          <w:bCs/>
          <w:color w:val="auto"/>
          <w:sz w:val="20"/>
          <w:szCs w:val="20"/>
        </w:rPr>
        <w:t xml:space="preserve">Na </w:t>
      </w:r>
      <w:r w:rsidR="005B2238">
        <w:rPr>
          <w:rFonts w:ascii="Calibri" w:hAnsi="Calibri"/>
          <w:bCs/>
          <w:color w:val="auto"/>
          <w:sz w:val="20"/>
          <w:szCs w:val="20"/>
        </w:rPr>
        <w:lastRenderedPageBreak/>
        <w:t xml:space="preserve">potrzeby obliczenia wyżej opisanej kary umownej przyjmuje się, że cena 1 kg stanowi 1/1000 ceny 1 tony </w:t>
      </w:r>
      <w:proofErr w:type="spellStart"/>
      <w:r w:rsidR="005B2238">
        <w:rPr>
          <w:rFonts w:ascii="Calibri" w:hAnsi="Calibri"/>
          <w:bCs/>
          <w:color w:val="auto"/>
          <w:sz w:val="20"/>
          <w:szCs w:val="20"/>
        </w:rPr>
        <w:t>peletu</w:t>
      </w:r>
      <w:proofErr w:type="spellEnd"/>
      <w:r w:rsidR="005B2238">
        <w:rPr>
          <w:rFonts w:ascii="Calibri" w:hAnsi="Calibri"/>
          <w:bCs/>
          <w:color w:val="auto"/>
          <w:sz w:val="20"/>
          <w:szCs w:val="20"/>
        </w:rPr>
        <w:t>, określonej w § 3 ust. 1 pkt 1.1. umowy.</w:t>
      </w:r>
    </w:p>
    <w:p w14:paraId="32C5CB10" w14:textId="77777777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Zamawiający zastrzega sobie prawo zlecenia sprawdzania jakości dostarczanego produktu. </w:t>
      </w:r>
      <w:r w:rsidRPr="00DD6E59">
        <w:rPr>
          <w:rFonts w:ascii="Calibri" w:hAnsi="Calibri"/>
          <w:color w:val="auto"/>
          <w:sz w:val="20"/>
          <w:szCs w:val="20"/>
        </w:rPr>
        <w:br/>
        <w:t>W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przypadku stwierdzenia, iż</w:t>
      </w:r>
      <w:r w:rsidRPr="00DD6E59">
        <w:rPr>
          <w:rFonts w:ascii="Calibri" w:hAnsi="Calibri" w:cs="TimesNewRoman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dostarczony produkt nie spełnia parametrów określonych w ust. 1 powyżej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, </w:t>
      </w:r>
      <w:r w:rsidRPr="00DD6E59">
        <w:rPr>
          <w:rFonts w:ascii="Calibri" w:hAnsi="Calibri"/>
          <w:color w:val="auto"/>
          <w:sz w:val="20"/>
          <w:szCs w:val="20"/>
        </w:rPr>
        <w:t>koszty zleconego badania ponosi Wykonawca.</w:t>
      </w:r>
    </w:p>
    <w:p w14:paraId="690BE878" w14:textId="77770F5F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 xml:space="preserve">W przypadku awarii, zanieczyszczenia bądź uszkodzenia instalacji i urządzeń kotłowni spowodowanej dostarczonym </w:t>
      </w:r>
      <w:proofErr w:type="spellStart"/>
      <w:r w:rsidRPr="00DD6E59">
        <w:rPr>
          <w:rFonts w:ascii="Calibri" w:hAnsi="Calibri"/>
          <w:bCs/>
          <w:color w:val="auto"/>
          <w:sz w:val="20"/>
          <w:szCs w:val="20"/>
        </w:rPr>
        <w:t>peletem</w:t>
      </w:r>
      <w:proofErr w:type="spellEnd"/>
      <w:r w:rsidRPr="00DD6E59">
        <w:rPr>
          <w:rFonts w:ascii="Calibri" w:hAnsi="Calibri"/>
          <w:bCs/>
          <w:color w:val="auto"/>
          <w:sz w:val="20"/>
          <w:szCs w:val="20"/>
        </w:rPr>
        <w:t xml:space="preserve"> opałowym, Wykonawca pokryje koszty </w:t>
      </w:r>
      <w:r w:rsidR="00A97BE1">
        <w:rPr>
          <w:rFonts w:ascii="Calibri" w:hAnsi="Calibri"/>
          <w:bCs/>
          <w:color w:val="auto"/>
          <w:sz w:val="20"/>
          <w:szCs w:val="20"/>
        </w:rPr>
        <w:t xml:space="preserve"> z tym </w:t>
      </w:r>
      <w:r w:rsidRPr="00DD6E59">
        <w:rPr>
          <w:rFonts w:ascii="Calibri" w:hAnsi="Calibri"/>
          <w:bCs/>
          <w:color w:val="auto"/>
          <w:sz w:val="20"/>
          <w:szCs w:val="20"/>
        </w:rPr>
        <w:t>związane</w:t>
      </w:r>
      <w:r w:rsidR="003C0E74">
        <w:rPr>
          <w:rFonts w:ascii="Calibri" w:hAnsi="Calibri"/>
          <w:bCs/>
          <w:color w:val="auto"/>
          <w:sz w:val="20"/>
          <w:szCs w:val="20"/>
        </w:rPr>
        <w:t>, w szczególności koszty związane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 z doprowadzeniem instalacji i urządzeń Zamawiającego do należytego stanu.</w:t>
      </w:r>
    </w:p>
    <w:p w14:paraId="08E244A0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14:paraId="6B6F595B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3.</w:t>
      </w:r>
    </w:p>
    <w:p w14:paraId="29C3F0D8" w14:textId="398BBEB0" w:rsidR="00DD6E59" w:rsidRPr="00DD6E59" w:rsidRDefault="00DD6E59" w:rsidP="003A6BB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 wykonanie całości przedmiotu umowy Zamawiający zapłaci Wykonawcy wynagrodzenie w łącznej kwocie</w:t>
      </w:r>
      <w:r w:rsidRPr="00DD6E59">
        <w:rPr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brutto: ...……………………..………</w:t>
      </w:r>
      <w:r w:rsidR="0078634A"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 xml:space="preserve">…………. zł </w:t>
      </w:r>
    </w:p>
    <w:p w14:paraId="5CFB60D0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(słownie: ……………………………………………………………………………..…………………………………………………...)</w:t>
      </w:r>
    </w:p>
    <w:p w14:paraId="32BDFD4E" w14:textId="2A93F340" w:rsidR="00DD6E59" w:rsidRPr="00DD6E59" w:rsidRDefault="0078634A" w:rsidP="00B11B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</w:t>
      </w:r>
      <w:r w:rsidR="00DD6E59" w:rsidRPr="00DD6E59">
        <w:rPr>
          <w:rFonts w:ascii="Calibri" w:hAnsi="Calibri"/>
          <w:color w:val="auto"/>
          <w:sz w:val="20"/>
          <w:szCs w:val="20"/>
        </w:rPr>
        <w:t>w tym podatek VAT …….%, w kwocie: ……………………………………… zł</w:t>
      </w:r>
    </w:p>
    <w:p w14:paraId="3DAB68D6" w14:textId="4FC2E2AA" w:rsidR="00DD6E59" w:rsidRDefault="0078634A" w:rsidP="00B11B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</w:t>
      </w:r>
      <w:r w:rsidR="00DD6E59" w:rsidRPr="00DD6E59">
        <w:rPr>
          <w:rFonts w:ascii="Calibri" w:hAnsi="Calibri"/>
          <w:color w:val="auto"/>
          <w:sz w:val="20"/>
          <w:szCs w:val="20"/>
        </w:rPr>
        <w:t>kwota netto: 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="00DD6E59" w:rsidRPr="00DD6E59">
        <w:rPr>
          <w:rFonts w:ascii="Calibri" w:hAnsi="Calibri"/>
          <w:color w:val="auto"/>
          <w:sz w:val="20"/>
          <w:szCs w:val="20"/>
        </w:rPr>
        <w:t>………… zł</w:t>
      </w:r>
    </w:p>
    <w:p w14:paraId="43FBD269" w14:textId="294DA70A" w:rsidR="0078634A" w:rsidRPr="00DD6E59" w:rsidRDefault="0078634A" w:rsidP="00B11B0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(słownie: ……………………………………………………………………………..…………………………………………………...)</w:t>
      </w:r>
    </w:p>
    <w:p w14:paraId="73E1A8DD" w14:textId="2DE1B14E" w:rsidR="00DD6E59" w:rsidRPr="00DD6E59" w:rsidRDefault="00DD6E59" w:rsidP="003A6BBB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Ryczałtowa cena za 1 tonę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opałowego, brutto:</w:t>
      </w:r>
      <w:r w:rsidR="0078634A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 xml:space="preserve">………………….…………………….……. zł </w:t>
      </w:r>
    </w:p>
    <w:p w14:paraId="33181F4C" w14:textId="318E512F" w:rsidR="00DD6E59" w:rsidRPr="00DD6E59" w:rsidRDefault="0078634A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</w:t>
      </w:r>
      <w:r w:rsidR="00DD6E59" w:rsidRPr="00DD6E59">
        <w:rPr>
          <w:rFonts w:ascii="Calibri" w:hAnsi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……………………………………………………………………………………………………………………………...)</w:t>
      </w:r>
    </w:p>
    <w:p w14:paraId="3F756793" w14:textId="0375575E" w:rsidR="00DD6E59" w:rsidRPr="00DD6E59" w:rsidRDefault="0078634A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</w:t>
      </w:r>
      <w:r w:rsidR="00DD6E59" w:rsidRPr="00DD6E59">
        <w:rPr>
          <w:rFonts w:ascii="Calibri" w:hAnsi="Calibri"/>
          <w:color w:val="auto"/>
          <w:sz w:val="20"/>
          <w:szCs w:val="20"/>
        </w:rPr>
        <w:t>w tym podatek VAT …….%, w kwocie: ………………………………………….. zł</w:t>
      </w:r>
    </w:p>
    <w:p w14:paraId="16133863" w14:textId="50DE5FC4" w:rsidR="00DD6E59" w:rsidRDefault="0078634A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</w:t>
      </w:r>
      <w:r w:rsidR="00DD6E59" w:rsidRPr="00DD6E59">
        <w:rPr>
          <w:rFonts w:ascii="Calibri" w:hAnsi="Calibri"/>
          <w:color w:val="auto"/>
          <w:sz w:val="20"/>
          <w:szCs w:val="20"/>
        </w:rPr>
        <w:t>kwota netto za 1 tonę: ………………………………………………… zł</w:t>
      </w:r>
    </w:p>
    <w:p w14:paraId="7A66FA77" w14:textId="4FD11AD8" w:rsidR="00DD6E59" w:rsidRPr="00DD6E59" w:rsidRDefault="00DD6E59" w:rsidP="003A6BB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Ryczałtowa cena, o której mowa w pkt 1 </w:t>
      </w:r>
      <w:r w:rsidR="00A03E40">
        <w:rPr>
          <w:rFonts w:ascii="Calibri" w:hAnsi="Calibri"/>
          <w:color w:val="auto"/>
          <w:sz w:val="20"/>
          <w:szCs w:val="20"/>
        </w:rPr>
        <w:t xml:space="preserve">i 1.1. </w:t>
      </w:r>
      <w:r w:rsidRPr="00DD6E59">
        <w:rPr>
          <w:rFonts w:ascii="Calibri" w:hAnsi="Calibri"/>
          <w:color w:val="auto"/>
          <w:sz w:val="20"/>
          <w:szCs w:val="20"/>
        </w:rPr>
        <w:t>powyżej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ceny określonej w pkt 1</w:t>
      </w:r>
      <w:r w:rsidR="00A03E40">
        <w:rPr>
          <w:rFonts w:ascii="Calibri" w:hAnsi="Calibri"/>
          <w:color w:val="auto"/>
          <w:sz w:val="20"/>
          <w:szCs w:val="20"/>
        </w:rPr>
        <w:t xml:space="preserve"> i 1.1.</w:t>
      </w:r>
      <w:r w:rsidRPr="00DD6E59">
        <w:rPr>
          <w:rFonts w:ascii="Calibri" w:hAnsi="Calibri"/>
          <w:color w:val="auto"/>
          <w:sz w:val="20"/>
          <w:szCs w:val="20"/>
        </w:rPr>
        <w:t xml:space="preserve"> powyżej.</w:t>
      </w:r>
    </w:p>
    <w:p w14:paraId="5BA39287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14:paraId="2D392314" w14:textId="77777777" w:rsidR="00DD6E59" w:rsidRPr="00DD6E59" w:rsidRDefault="00DD6E59" w:rsidP="00B11B0D">
      <w:pPr>
        <w:tabs>
          <w:tab w:val="num" w:pos="1743"/>
        </w:tabs>
        <w:spacing w:after="0" w:line="360" w:lineRule="auto"/>
        <w:ind w:right="11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4.</w:t>
      </w:r>
    </w:p>
    <w:p w14:paraId="04038E89" w14:textId="77777777" w:rsidR="00DD6E59" w:rsidRPr="00DD6E59" w:rsidRDefault="00DD6E59" w:rsidP="003A6BBB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Termin rozpoczęcia</w:t>
      </w:r>
      <w:r w:rsidRPr="00DD6E59">
        <w:rPr>
          <w:rFonts w:ascii="Calibri" w:hAnsi="Calibri"/>
          <w:color w:val="auto"/>
          <w:sz w:val="20"/>
          <w:szCs w:val="20"/>
        </w:rPr>
        <w:t xml:space="preserve"> realizacji przedmiotu umowy ustala się na dzień zawarcia umowy.</w:t>
      </w:r>
    </w:p>
    <w:p w14:paraId="7D7F3097" w14:textId="7CBE3878" w:rsidR="006B07B3" w:rsidRPr="00250876" w:rsidRDefault="00DD6E59" w:rsidP="00250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0"/>
        </w:tabs>
        <w:suppressAutoHyphens/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250876">
        <w:rPr>
          <w:rFonts w:ascii="Calibri" w:hAnsi="Calibri"/>
          <w:b/>
          <w:color w:val="auto"/>
          <w:sz w:val="20"/>
          <w:szCs w:val="20"/>
        </w:rPr>
        <w:t>Termin zakończenia</w:t>
      </w:r>
      <w:r w:rsidRPr="00250876">
        <w:rPr>
          <w:rFonts w:ascii="Calibri" w:hAnsi="Calibri"/>
          <w:color w:val="auto"/>
          <w:sz w:val="20"/>
          <w:szCs w:val="20"/>
        </w:rPr>
        <w:t xml:space="preserve"> przedmiotu umowy: </w:t>
      </w:r>
      <w:r w:rsidRPr="00250876">
        <w:rPr>
          <w:rFonts w:ascii="Calibri" w:hAnsi="Calibri"/>
          <w:b/>
          <w:color w:val="auto"/>
          <w:sz w:val="20"/>
          <w:szCs w:val="20"/>
        </w:rPr>
        <w:t xml:space="preserve">do </w:t>
      </w:r>
      <w:r w:rsidR="009D596E" w:rsidRPr="00250876">
        <w:rPr>
          <w:rFonts w:ascii="Calibri" w:hAnsi="Calibri"/>
          <w:b/>
          <w:color w:val="auto"/>
          <w:sz w:val="20"/>
          <w:szCs w:val="20"/>
        </w:rPr>
        <w:t xml:space="preserve">31.05.2020 r. lub do </w:t>
      </w:r>
      <w:r w:rsidRPr="00250876">
        <w:rPr>
          <w:rFonts w:ascii="Calibri" w:hAnsi="Calibri"/>
          <w:b/>
          <w:color w:val="auto"/>
          <w:sz w:val="20"/>
          <w:szCs w:val="20"/>
        </w:rPr>
        <w:t>wyczerpania zakresu rzeczowego przedmiotu umowy</w:t>
      </w:r>
      <w:r w:rsidRPr="00250876">
        <w:rPr>
          <w:rFonts w:ascii="Calibri" w:hAnsi="Calibri"/>
          <w:color w:val="auto"/>
          <w:sz w:val="20"/>
          <w:szCs w:val="20"/>
        </w:rPr>
        <w:t xml:space="preserve">. </w:t>
      </w:r>
      <w:r w:rsidR="009D596E" w:rsidRPr="00250876">
        <w:rPr>
          <w:rFonts w:ascii="Calibri" w:hAnsi="Calibri"/>
          <w:color w:val="auto"/>
          <w:sz w:val="20"/>
          <w:szCs w:val="20"/>
        </w:rPr>
        <w:t xml:space="preserve"> </w:t>
      </w:r>
    </w:p>
    <w:p w14:paraId="4B9172AA" w14:textId="77777777" w:rsidR="006B07B3" w:rsidRPr="001D34F6" w:rsidRDefault="006B07B3" w:rsidP="00455A4F">
      <w:pPr>
        <w:spacing w:after="0" w:line="360" w:lineRule="auto"/>
        <w:ind w:right="11"/>
        <w:jc w:val="both"/>
        <w:rPr>
          <w:rFonts w:ascii="Calibri" w:hAnsi="Calibri"/>
          <w:color w:val="auto"/>
          <w:sz w:val="20"/>
          <w:szCs w:val="20"/>
        </w:rPr>
      </w:pPr>
    </w:p>
    <w:p w14:paraId="77D28FDE" w14:textId="77777777" w:rsidR="00DD6E59" w:rsidRPr="00DD6E59" w:rsidRDefault="00DD6E59" w:rsidP="00B11B0D">
      <w:pPr>
        <w:spacing w:after="0" w:line="360" w:lineRule="auto"/>
        <w:ind w:left="714" w:right="11"/>
        <w:jc w:val="center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5.</w:t>
      </w:r>
    </w:p>
    <w:p w14:paraId="63E626FD" w14:textId="77777777" w:rsidR="00DD6E59" w:rsidRPr="00DD6E59" w:rsidRDefault="00DD6E59" w:rsidP="003A6BB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Osobami odpowiedzialnymi ze strony Zamawiającego za:</w:t>
      </w:r>
    </w:p>
    <w:p w14:paraId="0F72B51E" w14:textId="77777777" w:rsidR="00DD6E59" w:rsidRPr="00DD6E59" w:rsidRDefault="00DD6E59" w:rsidP="003A6BBB">
      <w:pPr>
        <w:numPr>
          <w:ilvl w:val="1"/>
          <w:numId w:val="12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Wykonanie umowy są: </w:t>
      </w:r>
    </w:p>
    <w:p w14:paraId="3E9B0761" w14:textId="77777777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Ewelina Wylegała-Adamska – Kierownik Działu Techniczno-Gospodarczego,</w:t>
      </w:r>
    </w:p>
    <w:p w14:paraId="5C76F904" w14:textId="000FEAFF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Krystyn</w:t>
      </w:r>
      <w:r w:rsidR="009D6988">
        <w:rPr>
          <w:rFonts w:ascii="Calibri" w:hAnsi="Calibri"/>
          <w:color w:val="auto"/>
          <w:sz w:val="20"/>
          <w:szCs w:val="20"/>
        </w:rPr>
        <w:t>a Mariańska – Kierownik Działu Organizacyjnego</w:t>
      </w:r>
      <w:r w:rsidRPr="00DD6E59">
        <w:rPr>
          <w:rFonts w:ascii="Calibri" w:hAnsi="Calibri"/>
          <w:color w:val="auto"/>
          <w:sz w:val="20"/>
          <w:szCs w:val="20"/>
        </w:rPr>
        <w:t>.</w:t>
      </w:r>
    </w:p>
    <w:p w14:paraId="5B3BF40E" w14:textId="77777777" w:rsidR="00DD6E59" w:rsidRPr="00DD6E59" w:rsidRDefault="00DD6E59" w:rsidP="003A6BBB">
      <w:pPr>
        <w:numPr>
          <w:ilvl w:val="1"/>
          <w:numId w:val="12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>Odbiór przedmiotu umowy są:</w:t>
      </w:r>
    </w:p>
    <w:p w14:paraId="260EA29E" w14:textId="3413ACFF" w:rsidR="00DD6E59" w:rsidRPr="00DD6E59" w:rsidRDefault="009D6988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Ryszard Konieczny </w:t>
      </w:r>
      <w:r w:rsidR="005C678A">
        <w:rPr>
          <w:rFonts w:ascii="Calibri" w:hAnsi="Calibri"/>
          <w:color w:val="auto"/>
          <w:sz w:val="20"/>
          <w:szCs w:val="20"/>
        </w:rPr>
        <w:t>– Konserwator urządzeń technicznych</w:t>
      </w:r>
      <w:r w:rsidR="00DD6E59" w:rsidRPr="00DD6E59">
        <w:rPr>
          <w:rFonts w:ascii="Calibri" w:hAnsi="Calibri"/>
          <w:color w:val="auto"/>
          <w:sz w:val="20"/>
          <w:szCs w:val="20"/>
        </w:rPr>
        <w:t>,</w:t>
      </w:r>
    </w:p>
    <w:p w14:paraId="1A813F99" w14:textId="7D7DF449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Sławomir Brzóska - </w:t>
      </w:r>
      <w:r w:rsidR="005C678A">
        <w:rPr>
          <w:rFonts w:ascii="Calibri" w:hAnsi="Calibri"/>
          <w:color w:val="auto"/>
          <w:sz w:val="20"/>
          <w:szCs w:val="20"/>
        </w:rPr>
        <w:t>Konserwator urządzeń technicznych</w:t>
      </w:r>
      <w:r w:rsidRPr="00DD6E59">
        <w:rPr>
          <w:rFonts w:ascii="Calibri" w:hAnsi="Calibri"/>
          <w:color w:val="auto"/>
          <w:sz w:val="20"/>
          <w:szCs w:val="20"/>
        </w:rPr>
        <w:t>,</w:t>
      </w:r>
    </w:p>
    <w:p w14:paraId="6B718CE6" w14:textId="11697032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Bogdan Kowalski - </w:t>
      </w:r>
      <w:r w:rsidR="005C678A">
        <w:rPr>
          <w:rFonts w:ascii="Calibri" w:hAnsi="Calibri"/>
          <w:color w:val="auto"/>
          <w:sz w:val="20"/>
          <w:szCs w:val="20"/>
        </w:rPr>
        <w:t>Konserwator urządzeń technicznych</w:t>
      </w:r>
      <w:r w:rsidRPr="00DD6E59">
        <w:rPr>
          <w:rFonts w:ascii="Calibri" w:hAnsi="Calibri"/>
          <w:color w:val="auto"/>
          <w:sz w:val="20"/>
          <w:szCs w:val="20"/>
        </w:rPr>
        <w:t xml:space="preserve">. </w:t>
      </w:r>
    </w:p>
    <w:p w14:paraId="7E3735DB" w14:textId="77777777" w:rsidR="00DD6E59" w:rsidRPr="00DD6E59" w:rsidRDefault="00DD6E59" w:rsidP="003A6BB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Osobą odpowiedzialną ze strony Wykonawcy za:</w:t>
      </w:r>
    </w:p>
    <w:p w14:paraId="271A1EC0" w14:textId="77777777" w:rsidR="00DD6E59" w:rsidRPr="00DD6E59" w:rsidRDefault="00DD6E59" w:rsidP="003A6BBB">
      <w:pPr>
        <w:numPr>
          <w:ilvl w:val="1"/>
          <w:numId w:val="13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Wykonanie umowy jest ……………………………………………………………………………</w:t>
      </w:r>
    </w:p>
    <w:p w14:paraId="301A7FE5" w14:textId="77777777" w:rsidR="00DD6E59" w:rsidRPr="00DD6E59" w:rsidRDefault="00DD6E59" w:rsidP="003A6BB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może zażądać od Wykonawcy zmiany osoby, o której mowa w ust. 2 powyżej, jeżeli uzna, że nie wykonuje ona należycie swoich obowiązków. Wykonawca zobowiązany jest dokonać zmiany w terminie nie dłuższym niż 14 dni od daty złożenia wniosku przez Zamawiającego.</w:t>
      </w:r>
    </w:p>
    <w:p w14:paraId="03A94D5C" w14:textId="77777777" w:rsidR="00DD6E59" w:rsidRPr="00DD6E59" w:rsidRDefault="00DD6E59" w:rsidP="00B11B0D">
      <w:pPr>
        <w:spacing w:after="0" w:line="360" w:lineRule="auto"/>
        <w:ind w:left="426" w:right="11"/>
        <w:jc w:val="both"/>
        <w:rPr>
          <w:rFonts w:ascii="Calibri" w:hAnsi="Calibri"/>
          <w:color w:val="auto"/>
          <w:sz w:val="20"/>
          <w:szCs w:val="20"/>
        </w:rPr>
      </w:pPr>
    </w:p>
    <w:p w14:paraId="11097BBF" w14:textId="77777777" w:rsidR="00DD6E59" w:rsidRPr="00DD6E59" w:rsidRDefault="00DD6E59" w:rsidP="00B11B0D">
      <w:pPr>
        <w:spacing w:after="0" w:line="360" w:lineRule="auto"/>
        <w:ind w:left="720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6.</w:t>
      </w:r>
    </w:p>
    <w:p w14:paraId="33DD0024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oświadcza, że posiada dla realizacji umowy niezbędną wiedzę i doświadczenie, potencjał ekonomiczny i techniczny, a także odpowiednio wykwalifikowanych pracowników.</w:t>
      </w:r>
    </w:p>
    <w:p w14:paraId="405B2FEF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Wykonawca gwarantuje, że przedmiot umowy będzie wykonywany z należytą starannością. </w:t>
      </w:r>
    </w:p>
    <w:p w14:paraId="054AA8E9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ponosi pełną odpowiedzialność za szkody powstałe na terenie wykonywanych dostaw, wynikające z jego własnych działań i zaniechań, jak również z działań i zaniechań jego pracowników jak i podwykonawców.</w:t>
      </w:r>
    </w:p>
    <w:p w14:paraId="1C3EB841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nie ponosi odpowiedzialności za szkody wyrządzone przez Wykonawcę podczas wykonywania przedmiotu umowy.</w:t>
      </w:r>
    </w:p>
    <w:p w14:paraId="2D2F65A3" w14:textId="77777777" w:rsidR="00DD6E59" w:rsidRPr="00DD6E59" w:rsidRDefault="00DD6E59" w:rsidP="00B11B0D">
      <w:pPr>
        <w:spacing w:after="0" w:line="360" w:lineRule="auto"/>
        <w:ind w:left="720" w:right="11"/>
        <w:jc w:val="both"/>
        <w:rPr>
          <w:rFonts w:ascii="Calibri" w:hAnsi="Calibri"/>
          <w:color w:val="auto"/>
          <w:sz w:val="20"/>
          <w:szCs w:val="20"/>
        </w:rPr>
      </w:pPr>
    </w:p>
    <w:p w14:paraId="75485114" w14:textId="77777777" w:rsidR="005E7104" w:rsidRPr="005E7104" w:rsidRDefault="005E7104" w:rsidP="00754F51">
      <w:pPr>
        <w:pStyle w:val="Akapitzlist"/>
        <w:spacing w:after="0" w:line="360" w:lineRule="auto"/>
        <w:jc w:val="center"/>
        <w:rPr>
          <w:b/>
          <w:sz w:val="20"/>
          <w:szCs w:val="20"/>
        </w:rPr>
      </w:pPr>
      <w:r w:rsidRPr="005E7104">
        <w:rPr>
          <w:b/>
          <w:sz w:val="20"/>
          <w:szCs w:val="20"/>
        </w:rPr>
        <w:t>§ 7.</w:t>
      </w:r>
    </w:p>
    <w:p w14:paraId="52DF8346" w14:textId="07F62E6C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zobowiązany jest do posiadania przez czas trwania umowy ubezpieczenia z tytułu odpowiedzialności cywilnej za szkody oraz następstwa nieszczęśliwych wypadków dotyczących pracowników i osób trzecich, a powstałych w związku z prowadzonymi dostawami, na kwotę nie niższą niż 200.000,00 zł.</w:t>
      </w:r>
      <w:r w:rsidR="000A23C2" w:rsidRPr="000A23C2">
        <w:t xml:space="preserve"> </w:t>
      </w:r>
      <w:r w:rsidR="000A23C2" w:rsidRPr="000A23C2">
        <w:rPr>
          <w:rFonts w:ascii="Calibri" w:hAnsi="Calibri"/>
          <w:color w:val="auto"/>
          <w:sz w:val="20"/>
          <w:szCs w:val="20"/>
        </w:rPr>
        <w:t>Kopia polisy, ogólne warunki ubezpieczenia oraz dowód opłacenia</w:t>
      </w:r>
      <w:r w:rsidR="00FC456B">
        <w:rPr>
          <w:rFonts w:ascii="Calibri" w:hAnsi="Calibri"/>
          <w:color w:val="auto"/>
          <w:sz w:val="20"/>
          <w:szCs w:val="20"/>
        </w:rPr>
        <w:t xml:space="preserve"> wymagalnej na dzień zawarcia umowy</w:t>
      </w:r>
      <w:r w:rsidR="000A23C2" w:rsidRPr="000A23C2">
        <w:rPr>
          <w:rFonts w:ascii="Calibri" w:hAnsi="Calibri"/>
          <w:color w:val="auto"/>
          <w:sz w:val="20"/>
          <w:szCs w:val="20"/>
        </w:rPr>
        <w:t xml:space="preserve"> składki/składek polisy ubezpieczeniowej stanowią załącznik do umowy.</w:t>
      </w:r>
      <w:r w:rsidR="00A60D99">
        <w:rPr>
          <w:rFonts w:ascii="Calibri" w:hAnsi="Calibri"/>
          <w:color w:val="auto"/>
          <w:sz w:val="20"/>
          <w:szCs w:val="20"/>
        </w:rPr>
        <w:t xml:space="preserve"> Wykonawca zobowiązany jest niezwłocznie, nie później jednak niż w terminie 3 dni od upływu terminu płatności</w:t>
      </w:r>
      <w:r w:rsidR="00FE7B41">
        <w:rPr>
          <w:rFonts w:ascii="Calibri" w:hAnsi="Calibri"/>
          <w:color w:val="auto"/>
          <w:sz w:val="20"/>
          <w:szCs w:val="20"/>
        </w:rPr>
        <w:t xml:space="preserve"> przekazywać Zamawiającemu dowód opłacenia kolejnych składek.</w:t>
      </w:r>
    </w:p>
    <w:p w14:paraId="63BBFE4D" w14:textId="77777777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Jeżeli w wyniku zdarzenia / zdarzeń objętych zakresem ubezpieczenia przedstawionego w pkt 1 powyżej, roszczenia przewyższają w/w kwoty, wówczas odpowiedzialność finansowa spoczywa na Wykonawcy.</w:t>
      </w:r>
    </w:p>
    <w:p w14:paraId="3E17C310" w14:textId="2F26330F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ma obowiązek po każdorazowym odnowieniu polisy przedłożyć Zamawiającemu jej kopię</w:t>
      </w:r>
      <w:r w:rsidR="007B1BC7">
        <w:rPr>
          <w:rFonts w:ascii="Calibri" w:hAnsi="Calibri"/>
          <w:color w:val="auto"/>
          <w:sz w:val="20"/>
          <w:szCs w:val="20"/>
        </w:rPr>
        <w:t>,</w:t>
      </w:r>
      <w:r w:rsidR="00F75B77" w:rsidRPr="00F75B77">
        <w:t xml:space="preserve"> </w:t>
      </w:r>
      <w:r w:rsidR="00F75B77" w:rsidRPr="00F75B77">
        <w:rPr>
          <w:rFonts w:ascii="Calibri" w:hAnsi="Calibri"/>
          <w:color w:val="auto"/>
          <w:sz w:val="20"/>
          <w:szCs w:val="20"/>
        </w:rPr>
        <w:t>ogólne warunki ubezpieczenia oraz dowód opłacenia składki/składek polisy</w:t>
      </w:r>
      <w:r w:rsidR="007B1BC7">
        <w:rPr>
          <w:rFonts w:ascii="Calibri" w:hAnsi="Calibri"/>
          <w:color w:val="auto"/>
          <w:sz w:val="20"/>
          <w:szCs w:val="20"/>
        </w:rPr>
        <w:t xml:space="preserve"> </w:t>
      </w:r>
      <w:r w:rsidR="00F75B77" w:rsidRPr="00F75B77">
        <w:rPr>
          <w:rFonts w:ascii="Calibri" w:hAnsi="Calibri"/>
          <w:color w:val="auto"/>
          <w:sz w:val="20"/>
          <w:szCs w:val="20"/>
        </w:rPr>
        <w:t>ubezpieczeniowej na poszczególne, kolejne okresy ubezpieczenia</w:t>
      </w:r>
      <w:r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="00E56F35" w:rsidRPr="00DD6E59">
        <w:rPr>
          <w:rFonts w:ascii="Calibri" w:hAnsi="Calibri"/>
          <w:color w:val="auto"/>
          <w:sz w:val="20"/>
          <w:szCs w:val="20"/>
        </w:rPr>
        <w:t>potwierdzon</w:t>
      </w:r>
      <w:r w:rsidR="00E56F35">
        <w:rPr>
          <w:rFonts w:ascii="Calibri" w:hAnsi="Calibri"/>
          <w:color w:val="auto"/>
          <w:sz w:val="20"/>
          <w:szCs w:val="20"/>
        </w:rPr>
        <w:t>e</w:t>
      </w:r>
      <w:r w:rsidR="00E56F35"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za zgodność z oryginałem, w terminie do 7 dni, od daty wystawienia polisy ubezpieczeniowej.</w:t>
      </w:r>
      <w:r w:rsidR="002C3936">
        <w:rPr>
          <w:rFonts w:ascii="Calibri" w:hAnsi="Calibri"/>
          <w:color w:val="auto"/>
          <w:sz w:val="20"/>
          <w:szCs w:val="20"/>
        </w:rPr>
        <w:t xml:space="preserve"> Dowody opłacenia</w:t>
      </w:r>
      <w:r w:rsidR="007D66BD">
        <w:rPr>
          <w:rFonts w:ascii="Calibri" w:hAnsi="Calibri"/>
          <w:color w:val="auto"/>
          <w:sz w:val="20"/>
          <w:szCs w:val="20"/>
        </w:rPr>
        <w:t xml:space="preserve"> </w:t>
      </w:r>
      <w:r w:rsidR="003D0A92">
        <w:rPr>
          <w:rFonts w:ascii="Calibri" w:hAnsi="Calibri"/>
          <w:color w:val="auto"/>
          <w:sz w:val="20"/>
          <w:szCs w:val="20"/>
        </w:rPr>
        <w:t xml:space="preserve">kolejnych składek Wykonawca zobowiązany jest przekazać Zamawiającemu </w:t>
      </w:r>
      <w:r w:rsidR="00164576">
        <w:rPr>
          <w:rFonts w:ascii="Calibri" w:hAnsi="Calibri"/>
          <w:color w:val="auto"/>
          <w:sz w:val="20"/>
          <w:szCs w:val="20"/>
        </w:rPr>
        <w:t>niezwłocznie</w:t>
      </w:r>
      <w:r w:rsidR="00000392">
        <w:rPr>
          <w:rFonts w:ascii="Calibri" w:hAnsi="Calibri"/>
          <w:color w:val="auto"/>
          <w:sz w:val="20"/>
          <w:szCs w:val="20"/>
        </w:rPr>
        <w:t>,</w:t>
      </w:r>
      <w:r w:rsidR="00164576">
        <w:rPr>
          <w:rFonts w:ascii="Calibri" w:hAnsi="Calibri"/>
          <w:color w:val="auto"/>
          <w:sz w:val="20"/>
          <w:szCs w:val="20"/>
        </w:rPr>
        <w:t xml:space="preserve"> </w:t>
      </w:r>
      <w:r w:rsidR="003D0A92">
        <w:rPr>
          <w:rFonts w:ascii="Calibri" w:hAnsi="Calibri"/>
          <w:color w:val="auto"/>
          <w:sz w:val="20"/>
          <w:szCs w:val="20"/>
        </w:rPr>
        <w:t>nie później</w:t>
      </w:r>
      <w:r w:rsidR="00217240">
        <w:rPr>
          <w:rFonts w:ascii="Calibri" w:hAnsi="Calibri"/>
          <w:color w:val="auto"/>
          <w:sz w:val="20"/>
          <w:szCs w:val="20"/>
        </w:rPr>
        <w:t xml:space="preserve"> jednak niż </w:t>
      </w:r>
      <w:r w:rsidR="003D0A92">
        <w:rPr>
          <w:rFonts w:ascii="Calibri" w:hAnsi="Calibri"/>
          <w:color w:val="auto"/>
          <w:sz w:val="20"/>
          <w:szCs w:val="20"/>
        </w:rPr>
        <w:t>w terminie</w:t>
      </w:r>
      <w:r w:rsidR="00217240">
        <w:rPr>
          <w:rFonts w:ascii="Calibri" w:hAnsi="Calibri"/>
          <w:color w:val="auto"/>
          <w:sz w:val="20"/>
          <w:szCs w:val="20"/>
        </w:rPr>
        <w:t xml:space="preserve"> 3 dni od upływu terminu ich płatności</w:t>
      </w:r>
      <w:r w:rsidR="002A41E4">
        <w:rPr>
          <w:rFonts w:ascii="Calibri" w:hAnsi="Calibri"/>
          <w:color w:val="auto"/>
          <w:sz w:val="20"/>
          <w:szCs w:val="20"/>
        </w:rPr>
        <w:t>.</w:t>
      </w:r>
      <w:r w:rsidR="003D0A92">
        <w:rPr>
          <w:rFonts w:ascii="Calibri" w:hAnsi="Calibri"/>
          <w:color w:val="auto"/>
          <w:sz w:val="20"/>
          <w:szCs w:val="20"/>
        </w:rPr>
        <w:t xml:space="preserve"> </w:t>
      </w:r>
    </w:p>
    <w:p w14:paraId="30A316A7" w14:textId="77777777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>W przypadku nie odnowienia przez Wykonawcę w trakcie realizacji umowy polisy, Zamawiający może odstąpić od umowy albo ubezpieczyć Wykonawcę na jego koszt. Koszty poniesione na ubezpieczenie Wykonawcy, Zamawiający potrąci z wynagrodzenia Wykonawcy. Odstąpienie od umowy z przyczyn, o których mowa w niniejszym ustępie, stanowi odstąpienie z przyczyn zawinionych przez Wykonawcę.</w:t>
      </w:r>
    </w:p>
    <w:p w14:paraId="26057CD7" w14:textId="77777777" w:rsidR="00186B08" w:rsidRPr="00DD6E59" w:rsidRDefault="00186B08" w:rsidP="00B11B0D">
      <w:pPr>
        <w:spacing w:after="0" w:line="360" w:lineRule="auto"/>
        <w:ind w:right="11"/>
        <w:jc w:val="both"/>
        <w:rPr>
          <w:rFonts w:ascii="Calibri" w:hAnsi="Calibri"/>
          <w:color w:val="auto"/>
          <w:sz w:val="20"/>
          <w:szCs w:val="20"/>
        </w:rPr>
      </w:pPr>
    </w:p>
    <w:p w14:paraId="32963E8B" w14:textId="77777777" w:rsidR="00754F51" w:rsidRDefault="00754F51" w:rsidP="00B11B0D">
      <w:pPr>
        <w:spacing w:after="0" w:line="360" w:lineRule="auto"/>
        <w:ind w:left="720"/>
        <w:jc w:val="center"/>
        <w:rPr>
          <w:rFonts w:ascii="Calibri" w:hAnsi="Calibri"/>
          <w:b/>
          <w:color w:val="auto"/>
          <w:sz w:val="20"/>
          <w:szCs w:val="20"/>
        </w:rPr>
      </w:pPr>
    </w:p>
    <w:p w14:paraId="1733A0FF" w14:textId="48EA37A2" w:rsidR="00DD6E59" w:rsidRPr="00DD6E59" w:rsidRDefault="00DD6E59" w:rsidP="00B11B0D">
      <w:pPr>
        <w:spacing w:after="0" w:line="360" w:lineRule="auto"/>
        <w:ind w:left="720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8.</w:t>
      </w:r>
    </w:p>
    <w:p w14:paraId="32B424F0" w14:textId="6F5C8AEA" w:rsidR="00DD6E59" w:rsidRPr="00DD6E59" w:rsidRDefault="00DD6E59" w:rsidP="003A6BBB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Strony zastrzegają, iż oprócz kar wymienionych w §2 ust. 3</w:t>
      </w:r>
      <w:r w:rsidR="000C64F0">
        <w:rPr>
          <w:rFonts w:ascii="Calibri" w:hAnsi="Calibri"/>
          <w:color w:val="auto"/>
          <w:sz w:val="20"/>
          <w:szCs w:val="20"/>
        </w:rPr>
        <w:t>,</w:t>
      </w:r>
      <w:r w:rsidR="00544507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4</w:t>
      </w:r>
      <w:r w:rsidR="00B327A6">
        <w:rPr>
          <w:rFonts w:ascii="Calibri" w:hAnsi="Calibri"/>
          <w:color w:val="auto"/>
          <w:sz w:val="20"/>
          <w:szCs w:val="20"/>
        </w:rPr>
        <w:t xml:space="preserve"> i 5</w:t>
      </w:r>
      <w:r w:rsidRPr="00DD6E59">
        <w:rPr>
          <w:rFonts w:ascii="Calibri" w:hAnsi="Calibri"/>
          <w:color w:val="auto"/>
          <w:sz w:val="20"/>
          <w:szCs w:val="20"/>
        </w:rPr>
        <w:t xml:space="preserve"> umowy, z tytułu nieterminowego lub niewłaściwego wykonania przedmiotu umowy stosowane będą kary umowne, naliczane w następujących wypadkach i wysokościach:</w:t>
      </w:r>
    </w:p>
    <w:p w14:paraId="43F9DDE9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zapłaci Zamawiającemu kary umowne:</w:t>
      </w:r>
    </w:p>
    <w:p w14:paraId="63C2FB80" w14:textId="77777777" w:rsidR="00DD6E59" w:rsidRPr="00DD6E59" w:rsidRDefault="00DD6E59" w:rsidP="003A6BBB">
      <w:pPr>
        <w:numPr>
          <w:ilvl w:val="2"/>
          <w:numId w:val="17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 tytułu odstąpienia od umowy z przyczyn niezależnych od Zamawiającego w wysokości 10% od całości wartości wynagrodzenia umownego brutto za przedmiot umowy,</w:t>
      </w:r>
    </w:p>
    <w:p w14:paraId="4A373EC2" w14:textId="77777777" w:rsidR="00DD6E59" w:rsidRPr="00DD6E59" w:rsidRDefault="00DD6E59" w:rsidP="003A6BBB">
      <w:pPr>
        <w:numPr>
          <w:ilvl w:val="2"/>
          <w:numId w:val="17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 Za zwłokę w wykonaniu przedmiotu umowy w wysokości 0,5% od całości wartości wynagrodzenia umownego brutto za przedmiot zamówienia za każdy dzień zwłoki. </w:t>
      </w:r>
    </w:p>
    <w:p w14:paraId="446F6979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zapłaci Wykonawcy kary umowne z tytułu odstąpienia od umowy z przyczyn zależnych od Zamawiającego, w wysokości 10% od całości wartości wynagrodzenia umownego brutto za przedmiot umowy.</w:t>
      </w:r>
    </w:p>
    <w:p w14:paraId="012E2E5D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Strony zastrzegają sobie prawo do odszkodowania uzupełniającego, przenoszącego wysokość kar umownych do wysokości rzeczywiście poniesionej szkody.</w:t>
      </w:r>
    </w:p>
    <w:p w14:paraId="63B54C5F" w14:textId="77777777" w:rsidR="00DD6E59" w:rsidRPr="00DD6E59" w:rsidRDefault="00DD6E59" w:rsidP="00B11B0D">
      <w:pPr>
        <w:spacing w:after="0" w:line="360" w:lineRule="auto"/>
        <w:ind w:left="360" w:right="11"/>
        <w:jc w:val="both"/>
        <w:rPr>
          <w:rFonts w:ascii="Calibri" w:hAnsi="Calibri"/>
          <w:color w:val="auto"/>
          <w:sz w:val="20"/>
          <w:szCs w:val="20"/>
        </w:rPr>
      </w:pPr>
    </w:p>
    <w:p w14:paraId="3D3FC742" w14:textId="77777777" w:rsidR="00DD6E59" w:rsidRPr="00DD6E59" w:rsidRDefault="00DD6E59" w:rsidP="00B11B0D">
      <w:pPr>
        <w:spacing w:after="0" w:line="360" w:lineRule="auto"/>
        <w:ind w:left="360" w:right="11"/>
        <w:jc w:val="center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9.</w:t>
      </w:r>
    </w:p>
    <w:p w14:paraId="52CBFFC0" w14:textId="79BE8402" w:rsidR="00DD6E59" w:rsidRPr="007C57A3" w:rsidRDefault="00DD6E59" w:rsidP="008D746C">
      <w:pPr>
        <w:numPr>
          <w:ilvl w:val="0"/>
          <w:numId w:val="18"/>
        </w:numPr>
        <w:spacing w:after="0" w:line="360" w:lineRule="auto"/>
        <w:ind w:right="11"/>
        <w:jc w:val="both"/>
        <w:rPr>
          <w:rFonts w:ascii="Calibri" w:hAnsi="Calibri"/>
          <w:color w:val="auto"/>
          <w:sz w:val="20"/>
          <w:szCs w:val="20"/>
        </w:rPr>
      </w:pPr>
      <w:r w:rsidRPr="007C57A3">
        <w:rPr>
          <w:rFonts w:ascii="Calibri" w:hAnsi="Calibri"/>
          <w:color w:val="auto"/>
          <w:sz w:val="20"/>
          <w:szCs w:val="20"/>
        </w:rPr>
        <w:t xml:space="preserve">Strony postanawiają, że </w:t>
      </w:r>
      <w:r w:rsidR="008D746C" w:rsidRPr="008D746C">
        <w:rPr>
          <w:rFonts w:ascii="Calibri" w:hAnsi="Calibri"/>
          <w:color w:val="auto"/>
          <w:sz w:val="20"/>
          <w:szCs w:val="20"/>
        </w:rPr>
        <w:t>termin płatności wynosi</w:t>
      </w:r>
      <w:r w:rsidR="008D746C">
        <w:rPr>
          <w:rFonts w:ascii="Calibri" w:hAnsi="Calibri"/>
          <w:color w:val="auto"/>
          <w:sz w:val="20"/>
          <w:szCs w:val="20"/>
        </w:rPr>
        <w:t xml:space="preserve">: </w:t>
      </w:r>
      <w:r w:rsidRPr="007C57A3">
        <w:rPr>
          <w:rFonts w:ascii="Calibri" w:hAnsi="Calibri"/>
          <w:color w:val="auto"/>
          <w:sz w:val="20"/>
          <w:szCs w:val="20"/>
        </w:rPr>
        <w:t>………. dni kalendarzowych</w:t>
      </w:r>
      <w:r w:rsidR="007C57A3" w:rsidRPr="007C57A3">
        <w:rPr>
          <w:rFonts w:ascii="Calibri" w:hAnsi="Calibri"/>
          <w:color w:val="auto"/>
          <w:sz w:val="20"/>
          <w:szCs w:val="20"/>
        </w:rPr>
        <w:t xml:space="preserve">, </w:t>
      </w:r>
      <w:bookmarkStart w:id="1" w:name="_Hlk521674210"/>
      <w:r w:rsidR="007C57A3" w:rsidRPr="007C57A3">
        <w:rPr>
          <w:rFonts w:ascii="Calibri" w:hAnsi="Calibri"/>
          <w:color w:val="auto"/>
          <w:sz w:val="20"/>
          <w:szCs w:val="20"/>
        </w:rPr>
        <w:t>licząc</w:t>
      </w:r>
      <w:r w:rsidRPr="007C57A3">
        <w:rPr>
          <w:rFonts w:ascii="Calibri" w:hAnsi="Calibri"/>
          <w:color w:val="auto"/>
          <w:sz w:val="20"/>
          <w:szCs w:val="20"/>
        </w:rPr>
        <w:t xml:space="preserve"> od d</w:t>
      </w:r>
      <w:r w:rsidR="007C57A3" w:rsidRPr="007C57A3">
        <w:rPr>
          <w:rFonts w:ascii="Calibri" w:hAnsi="Calibri"/>
          <w:color w:val="auto"/>
          <w:sz w:val="20"/>
          <w:szCs w:val="20"/>
        </w:rPr>
        <w:t>nia poręczenia</w:t>
      </w:r>
      <w:r w:rsidR="007C57A3">
        <w:rPr>
          <w:rFonts w:ascii="Calibri" w:hAnsi="Calibri"/>
          <w:color w:val="auto"/>
          <w:sz w:val="20"/>
          <w:szCs w:val="20"/>
        </w:rPr>
        <w:t>/przekazania</w:t>
      </w:r>
      <w:r w:rsidRPr="007C57A3">
        <w:rPr>
          <w:rFonts w:ascii="Calibri" w:hAnsi="Calibri"/>
          <w:color w:val="auto"/>
          <w:sz w:val="20"/>
          <w:szCs w:val="20"/>
        </w:rPr>
        <w:t xml:space="preserve"> prawidłowo wystawionej faktury </w:t>
      </w:r>
      <w:r w:rsidR="007C57A3" w:rsidRPr="007C57A3">
        <w:rPr>
          <w:rFonts w:ascii="Calibri" w:hAnsi="Calibri"/>
          <w:color w:val="auto"/>
          <w:sz w:val="20"/>
          <w:szCs w:val="20"/>
        </w:rPr>
        <w:t>do</w:t>
      </w:r>
      <w:r w:rsidRPr="007C57A3">
        <w:rPr>
          <w:rFonts w:ascii="Calibri" w:hAnsi="Calibri"/>
          <w:color w:val="auto"/>
          <w:sz w:val="20"/>
          <w:szCs w:val="20"/>
        </w:rPr>
        <w:t xml:space="preserve"> siedzibie Zamawiającego</w:t>
      </w:r>
      <w:bookmarkEnd w:id="1"/>
      <w:r w:rsidRPr="007C57A3">
        <w:rPr>
          <w:rFonts w:ascii="Calibri" w:hAnsi="Calibri"/>
          <w:color w:val="auto"/>
          <w:sz w:val="20"/>
          <w:szCs w:val="20"/>
        </w:rPr>
        <w:t>, przelewem na konto bankowe Wykonawcy wskazane na fakturze.</w:t>
      </w:r>
    </w:p>
    <w:p w14:paraId="771F3B3E" w14:textId="79700360" w:rsidR="00DD6E59" w:rsidRPr="00DD6E59" w:rsidRDefault="00DD6E59" w:rsidP="003A6BBB">
      <w:pPr>
        <w:numPr>
          <w:ilvl w:val="0"/>
          <w:numId w:val="18"/>
        </w:numPr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Podstawą wystawienia faktury będzie zakończony odbiór danej części przedmiotu umowy</w:t>
      </w:r>
      <w:r w:rsidR="005C678A">
        <w:rPr>
          <w:rFonts w:ascii="Calibri" w:hAnsi="Calibri"/>
          <w:color w:val="auto"/>
          <w:sz w:val="20"/>
          <w:szCs w:val="20"/>
        </w:rPr>
        <w:t xml:space="preserve"> (16</w:t>
      </w:r>
      <w:r w:rsidR="00114F4E">
        <w:rPr>
          <w:rFonts w:ascii="Calibri" w:hAnsi="Calibri"/>
          <w:color w:val="auto"/>
          <w:sz w:val="20"/>
          <w:szCs w:val="20"/>
        </w:rPr>
        <w:t xml:space="preserve"> części)</w:t>
      </w:r>
      <w:r w:rsidRPr="00DD6E59">
        <w:rPr>
          <w:rFonts w:ascii="Calibri" w:hAnsi="Calibri"/>
          <w:color w:val="auto"/>
          <w:sz w:val="20"/>
          <w:szCs w:val="20"/>
        </w:rPr>
        <w:t xml:space="preserve">, potwierdzony </w:t>
      </w:r>
      <w:r w:rsidR="00CE05AE">
        <w:rPr>
          <w:rFonts w:ascii="Calibri" w:hAnsi="Calibri"/>
          <w:color w:val="auto"/>
          <w:sz w:val="20"/>
          <w:szCs w:val="20"/>
        </w:rPr>
        <w:t xml:space="preserve"> dowodem dostawy </w:t>
      </w:r>
      <w:r w:rsidRPr="00DD6E59">
        <w:rPr>
          <w:rFonts w:ascii="Calibri" w:hAnsi="Calibri"/>
          <w:color w:val="auto"/>
          <w:sz w:val="20"/>
          <w:szCs w:val="20"/>
        </w:rPr>
        <w:t>podpisanym przez przedstawiciela Zamawiającego dokonującego odbioru</w:t>
      </w:r>
      <w:r w:rsidR="00CE05AE">
        <w:rPr>
          <w:rFonts w:ascii="Calibri" w:hAnsi="Calibri"/>
          <w:color w:val="auto"/>
          <w:sz w:val="20"/>
          <w:szCs w:val="20"/>
        </w:rPr>
        <w:t xml:space="preserve"> dostawy</w:t>
      </w:r>
      <w:r w:rsidRPr="00DD6E59">
        <w:rPr>
          <w:rFonts w:ascii="Calibri" w:hAnsi="Calibri"/>
          <w:color w:val="auto"/>
          <w:sz w:val="20"/>
          <w:szCs w:val="20"/>
        </w:rPr>
        <w:t>.</w:t>
      </w:r>
    </w:p>
    <w:p w14:paraId="0430B935" w14:textId="77777777" w:rsidR="00DD6E59" w:rsidRPr="00DD6E59" w:rsidRDefault="00DD6E59" w:rsidP="003A6BBB">
      <w:pPr>
        <w:numPr>
          <w:ilvl w:val="0"/>
          <w:numId w:val="18"/>
        </w:numPr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Termin zapłaty, o którym mowa w ust. 1 powyżej uważa się za dotrzymany, jeśli data przelewu środków z konta Zamawiającego mieści się w terminie płatności. W przypadku zwłoki w zapłacie danej faktury Wykonawcy przysługuje prawo do naliczenia odsetek ustawowych.</w:t>
      </w:r>
    </w:p>
    <w:p w14:paraId="5C3DC725" w14:textId="77777777" w:rsidR="00DD6E59" w:rsidRPr="00DD6E59" w:rsidRDefault="00DD6E59" w:rsidP="00B11B0D">
      <w:pPr>
        <w:spacing w:after="0" w:line="360" w:lineRule="auto"/>
        <w:ind w:left="360" w:right="11"/>
        <w:jc w:val="both"/>
        <w:rPr>
          <w:rFonts w:ascii="Calibri" w:hAnsi="Calibri"/>
          <w:color w:val="auto"/>
          <w:sz w:val="20"/>
          <w:szCs w:val="20"/>
        </w:rPr>
      </w:pPr>
    </w:p>
    <w:p w14:paraId="0AF69F0D" w14:textId="324079C2" w:rsidR="009A25B8" w:rsidRDefault="009A25B8" w:rsidP="00B11B0D">
      <w:pPr>
        <w:pStyle w:val="Tekstpodstawowywcity3"/>
        <w:keepNext/>
        <w:spacing w:after="0" w:line="360" w:lineRule="auto"/>
        <w:ind w:left="102" w:right="11"/>
        <w:jc w:val="center"/>
        <w:rPr>
          <w:rFonts w:ascii="Calibri" w:hAnsi="Calibri"/>
          <w:b/>
          <w:bCs/>
          <w:sz w:val="20"/>
          <w:szCs w:val="20"/>
        </w:rPr>
      </w:pPr>
    </w:p>
    <w:p w14:paraId="15895E8F" w14:textId="77777777" w:rsidR="009A25B8" w:rsidRDefault="009A25B8" w:rsidP="00B11B0D">
      <w:pPr>
        <w:pStyle w:val="Tekstpodstawowywcity3"/>
        <w:keepNext/>
        <w:spacing w:after="0" w:line="360" w:lineRule="auto"/>
        <w:ind w:left="102" w:right="11"/>
        <w:jc w:val="center"/>
        <w:rPr>
          <w:rFonts w:ascii="Calibri" w:hAnsi="Calibri"/>
          <w:b/>
          <w:bCs/>
          <w:sz w:val="20"/>
          <w:szCs w:val="20"/>
        </w:rPr>
      </w:pPr>
    </w:p>
    <w:p w14:paraId="490DCCAE" w14:textId="06E836C2" w:rsidR="00DD6E59" w:rsidRPr="00DD6E59" w:rsidRDefault="00DD6E59" w:rsidP="00B11B0D">
      <w:pPr>
        <w:pStyle w:val="Tekstpodstawowywcity3"/>
        <w:keepNext/>
        <w:spacing w:after="0" w:line="360" w:lineRule="auto"/>
        <w:ind w:left="102" w:right="11"/>
        <w:jc w:val="center"/>
        <w:rPr>
          <w:rFonts w:ascii="Calibri" w:hAnsi="Calibri"/>
          <w:b/>
          <w:bCs/>
          <w:sz w:val="20"/>
          <w:szCs w:val="20"/>
        </w:rPr>
      </w:pPr>
      <w:r w:rsidRPr="00DD6E59">
        <w:rPr>
          <w:rFonts w:ascii="Calibri" w:hAnsi="Calibri"/>
          <w:b/>
          <w:bCs/>
          <w:sz w:val="20"/>
          <w:szCs w:val="20"/>
        </w:rPr>
        <w:t>§ 10.</w:t>
      </w:r>
    </w:p>
    <w:p w14:paraId="3171FAD1" w14:textId="77777777" w:rsidR="00DD6E59" w:rsidRPr="00DD6E59" w:rsidRDefault="00DD6E59" w:rsidP="003A6BB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Strony mogą rozwiązać niniejszą umowę za porozumieniem Stron w każdym czasie.</w:t>
      </w:r>
    </w:p>
    <w:p w14:paraId="7CAFE1F7" w14:textId="2D8B4DBA" w:rsidR="00DD6E59" w:rsidRPr="00DD6E59" w:rsidRDefault="00DD6E59" w:rsidP="003A6BB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Niezależnie od przewidzianych w umowie innych przypadków uprawniających Zamawiającego do odstąpienia od umowy, Zamawiający może odstąpić od umowy</w:t>
      </w:r>
      <w:r w:rsidR="00114F4E">
        <w:rPr>
          <w:rFonts w:ascii="Calibri" w:hAnsi="Calibri"/>
          <w:color w:val="auto"/>
          <w:sz w:val="20"/>
          <w:szCs w:val="20"/>
        </w:rPr>
        <w:t>,</w:t>
      </w:r>
      <w:r w:rsidRPr="00DD6E59">
        <w:rPr>
          <w:rFonts w:ascii="Calibri" w:hAnsi="Calibri"/>
          <w:color w:val="auto"/>
          <w:sz w:val="20"/>
          <w:szCs w:val="20"/>
        </w:rPr>
        <w:t xml:space="preserve"> jeżeli Wykonawca:</w:t>
      </w:r>
    </w:p>
    <w:p w14:paraId="027CA9DC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Bez uzasadnionych przyczyn nie rozpoczął realizacji przedmiotu umowy i nie kontynuuje ich, pomimo dodatkowego wezwania,</w:t>
      </w:r>
    </w:p>
    <w:p w14:paraId="038D0A68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Pozostaje w zwłoce z wykonaniem przedmiotu umowy tak dalece, że nie rokuje to możliwości realizacji dostawy w ustalonym terminie,</w:t>
      </w:r>
    </w:p>
    <w:p w14:paraId="54D4F513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Nie realizuje obowiązków umownych, pomimo dodatkowego wezwania do usunięcia nieprawidłowości.</w:t>
      </w:r>
    </w:p>
    <w:p w14:paraId="08CABAB4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Wykonawca może odstąpić od umowy, jeżeli Zamawiający zawiadomi Wykonawcę, iż w skutek zaistnienia nieprzewidzianych uprzednio okoliczności, nie będzie mógł wywiązać się ze zobowiązań umownych. </w:t>
      </w:r>
    </w:p>
    <w:p w14:paraId="41BB6726" w14:textId="65959DC0" w:rsidR="00114F4E" w:rsidRPr="00D76FEB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Zamawiający może odstąpić od umowy na podstawie art. 145 ust. 1 ustawy Prawo zamówień publicznych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powyższych okolicznościach. </w:t>
      </w:r>
    </w:p>
    <w:p w14:paraId="363B89B3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przypadku, o którym mowa w ust. 4 powyżej, Wykonawca może żądać wyłącznie wynagrodzenia należnego z tytułu wykonania części umowy.</w:t>
      </w:r>
    </w:p>
    <w:p w14:paraId="251E5F70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przypadku rażącego naruszenia postanowień umowy lub przepisów obowiązującego prawa, każdej ze Stron przysługuje prawo do natychmiastowego odstąpienia od umowy. W każdym wypadku jednak, o ile to możliwe, Strona odpowiedzialna za naruszenie winna zostać wezwana na piśmie do zaprzestania naruszania lub usunięcia skutków naruszenia w zakreślonym odpowiednim terminie. Przez rażące naruszenie należy rozumieć w szczególności nie stosowanie przepisów obowiązującego prawa w stopniu zagrażającym życiu lub zdrowiu ludzkiemu lub mogącym spowodować zniszczenie lub uszkodzenie mienia Zamawiającego w związku z realizacją niniejszej umowy.</w:t>
      </w:r>
    </w:p>
    <w:p w14:paraId="19400323" w14:textId="3CC3ACB4" w:rsidR="00DD6E59" w:rsidRPr="00DD6E59" w:rsidRDefault="00DD6E59" w:rsidP="008D746C">
      <w:pPr>
        <w:numPr>
          <w:ilvl w:val="0"/>
          <w:numId w:val="17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Odstąpienie od umowy powinno nastąpić w </w:t>
      </w:r>
      <w:r w:rsidR="008D746C" w:rsidRPr="008D746C">
        <w:rPr>
          <w:rFonts w:ascii="Calibri" w:hAnsi="Calibri"/>
          <w:color w:val="auto"/>
          <w:sz w:val="20"/>
          <w:szCs w:val="20"/>
        </w:rPr>
        <w:t xml:space="preserve">pod rygorem nieważności </w:t>
      </w:r>
      <w:r w:rsidRPr="00DD6E59">
        <w:rPr>
          <w:rFonts w:ascii="Calibri" w:hAnsi="Calibri"/>
          <w:color w:val="auto"/>
          <w:sz w:val="20"/>
          <w:szCs w:val="20"/>
        </w:rPr>
        <w:t>formie pisemnej z podaniem uzasadnienia. Zamawiający jest uprawniony wedle swojego wyboru do odstąpienia od całości lub części przedmiotu umowy.</w:t>
      </w:r>
    </w:p>
    <w:p w14:paraId="47C51913" w14:textId="77777777" w:rsidR="00DD6E59" w:rsidRPr="00DD6E59" w:rsidRDefault="00DD6E59" w:rsidP="00B11B0D">
      <w:p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6F5FD30E" w14:textId="77777777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11.</w:t>
      </w:r>
    </w:p>
    <w:p w14:paraId="4A30A22B" w14:textId="1862EF77" w:rsidR="00DD6E59" w:rsidRPr="0046249F" w:rsidRDefault="00DD6E59" w:rsidP="0046249F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Strony będą zwolnione od odpowiedzialności za nie wykonanie lub nienależyte wykonanie zobowiązań umowy, o ile niewykonanie lub nienależyte wykonanie zobowiązania nastąpiło w skutek siły wyższej </w:t>
      </w:r>
      <w:r w:rsidR="0046249F" w:rsidRPr="0046249F">
        <w:t xml:space="preserve"> </w:t>
      </w:r>
      <w:r w:rsidR="0046249F" w:rsidRPr="0046249F">
        <w:rPr>
          <w:rFonts w:ascii="Calibri" w:hAnsi="Calibri"/>
          <w:color w:val="auto"/>
          <w:sz w:val="20"/>
          <w:szCs w:val="20"/>
        </w:rPr>
        <w:t xml:space="preserve">Za siłę wyższą uważa się zdarzenia zewnętrzne, których skutków nie da się przewidzieć ani im zapobiec. W szczególności za siłę wyższą </w:t>
      </w:r>
      <w:r w:rsidR="0046249F" w:rsidRPr="0046249F">
        <w:rPr>
          <w:rFonts w:ascii="Calibri" w:hAnsi="Calibri"/>
          <w:color w:val="auto"/>
          <w:sz w:val="20"/>
          <w:szCs w:val="20"/>
        </w:rPr>
        <w:lastRenderedPageBreak/>
        <w:t xml:space="preserve">będzie się uważać działanie sił przyrody, takie jak np.: huragan, trzęsienie ziemi, powódź oraz inne zdarzenia takie jak np.: wojna, zamieszki, strajk generalny (obejmujący co najmniej 50% zakładów z branży związanej z wykonaniem Umowy) trwający ponad 2 tygodnie, działania legislacyjne władz powodujące niemożność wykonania </w:t>
      </w:r>
      <w:r w:rsidR="0046249F">
        <w:rPr>
          <w:rFonts w:ascii="Calibri" w:hAnsi="Calibri"/>
          <w:color w:val="auto"/>
          <w:sz w:val="20"/>
          <w:szCs w:val="20"/>
        </w:rPr>
        <w:t>u</w:t>
      </w:r>
      <w:r w:rsidR="0046249F" w:rsidRPr="0046249F">
        <w:rPr>
          <w:rFonts w:ascii="Calibri" w:hAnsi="Calibri"/>
          <w:color w:val="auto"/>
          <w:sz w:val="20"/>
          <w:szCs w:val="20"/>
        </w:rPr>
        <w:t>mowy.</w:t>
      </w:r>
      <w:r w:rsidR="0046249F">
        <w:rPr>
          <w:rFonts w:ascii="Calibri" w:hAnsi="Calibri"/>
          <w:color w:val="auto"/>
          <w:sz w:val="20"/>
          <w:szCs w:val="20"/>
        </w:rPr>
        <w:t xml:space="preserve"> </w:t>
      </w:r>
      <w:r w:rsidR="0046249F" w:rsidRPr="0046249F">
        <w:rPr>
          <w:rFonts w:ascii="Calibri" w:hAnsi="Calibri"/>
          <w:color w:val="auto"/>
          <w:sz w:val="20"/>
          <w:szCs w:val="20"/>
        </w:rPr>
        <w:t xml:space="preserve">Okoliczności, które należało wziąć pod uwagę podczas zawierania niniejszej </w:t>
      </w:r>
      <w:r w:rsidR="0046249F">
        <w:rPr>
          <w:rFonts w:ascii="Calibri" w:hAnsi="Calibri"/>
          <w:color w:val="auto"/>
          <w:sz w:val="20"/>
          <w:szCs w:val="20"/>
        </w:rPr>
        <w:t>u</w:t>
      </w:r>
      <w:r w:rsidR="0046249F" w:rsidRPr="0046249F">
        <w:rPr>
          <w:rFonts w:ascii="Calibri" w:hAnsi="Calibri"/>
          <w:color w:val="auto"/>
          <w:sz w:val="20"/>
          <w:szCs w:val="20"/>
        </w:rPr>
        <w:t xml:space="preserve">mowy, nie będą uznawane przez Zamawiającego za okoliczności siły wyższej. </w:t>
      </w:r>
    </w:p>
    <w:p w14:paraId="46CA1C9E" w14:textId="77777777" w:rsidR="00DD6E59" w:rsidRPr="00DD6E59" w:rsidRDefault="00DD6E59" w:rsidP="003A6BB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Strona, która zamierza żądać zwolnienia z odpowiedzialności z powodu siły wyższej zobowiązana jest powiadomić drugą Stronę na piśmie, bez zbędnej </w:t>
      </w:r>
      <w:r w:rsidRPr="006027E1">
        <w:rPr>
          <w:rFonts w:ascii="Calibri" w:hAnsi="Calibri"/>
          <w:color w:val="auto"/>
          <w:sz w:val="20"/>
          <w:szCs w:val="20"/>
        </w:rPr>
        <w:t>zwłoki, o jej zajściu i ustaniu.</w:t>
      </w:r>
    </w:p>
    <w:p w14:paraId="52B8C0CC" w14:textId="77777777" w:rsidR="00DD6E59" w:rsidRPr="00DD6E59" w:rsidRDefault="00DD6E59" w:rsidP="003A6BB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Zaistnienie siły wyższej powinno być udokumentowane przez Stronę powołującą się na nią. </w:t>
      </w:r>
    </w:p>
    <w:p w14:paraId="14C9456D" w14:textId="77777777" w:rsidR="00DD6E59" w:rsidRPr="00DD6E59" w:rsidRDefault="00DD6E59" w:rsidP="00B11B0D">
      <w:pPr>
        <w:spacing w:after="0" w:line="360" w:lineRule="auto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08792EFB" w14:textId="77777777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12.</w:t>
      </w:r>
    </w:p>
    <w:p w14:paraId="2C0C187E" w14:textId="333E240A" w:rsidR="00DD6E59" w:rsidRPr="00DD6E59" w:rsidRDefault="00DD6E59" w:rsidP="003A6BBB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dopuszcza następujące zmiany umowy</w:t>
      </w:r>
      <w:r w:rsidR="00FA730E">
        <w:rPr>
          <w:rFonts w:ascii="Calibri" w:hAnsi="Calibri"/>
          <w:color w:val="auto"/>
          <w:sz w:val="20"/>
          <w:szCs w:val="20"/>
        </w:rPr>
        <w:t>,</w:t>
      </w:r>
      <w:r w:rsidRPr="00DD6E59">
        <w:rPr>
          <w:rFonts w:ascii="Calibri" w:hAnsi="Calibri"/>
          <w:color w:val="auto"/>
          <w:sz w:val="20"/>
          <w:szCs w:val="20"/>
        </w:rPr>
        <w:t xml:space="preserve"> jeżeli/w przypadkach:</w:t>
      </w:r>
    </w:p>
    <w:p w14:paraId="67147449" w14:textId="77777777" w:rsidR="00DD6E59" w:rsidRPr="00DD6E59" w:rsidRDefault="00DD6E59" w:rsidP="003A6BBB">
      <w:pPr>
        <w:numPr>
          <w:ilvl w:val="1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 powodu działania siły wyższej,</w:t>
      </w:r>
    </w:p>
    <w:p w14:paraId="16BDFE8C" w14:textId="77777777" w:rsidR="00DD6E59" w:rsidRPr="00DD6E59" w:rsidRDefault="00DD6E59" w:rsidP="003A6BBB">
      <w:pPr>
        <w:numPr>
          <w:ilvl w:val="1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zgodnie z art. 142 ust. 5 ustawy Prawo zamówień publicznych dopuszcza zmiany wysokości wynagrodzenia należnego Wykonawcy, jeżeli zmiany te będą miały wpływ na koszty wykonania przedmiotu umowy, w przypadku zmiany:</w:t>
      </w:r>
    </w:p>
    <w:p w14:paraId="11DAF52A" w14:textId="77777777" w:rsidR="00DD6E59" w:rsidRPr="00DD6E59" w:rsidRDefault="00DD6E59" w:rsidP="003A6BBB">
      <w:pPr>
        <w:numPr>
          <w:ilvl w:val="2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Stawki podatku od towarów i usług,</w:t>
      </w:r>
    </w:p>
    <w:p w14:paraId="17FBF77F" w14:textId="07DF2304" w:rsidR="00DD6E59" w:rsidRPr="00DD6E59" w:rsidRDefault="00DD6E59" w:rsidP="003A6BBB">
      <w:pPr>
        <w:numPr>
          <w:ilvl w:val="2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pracę,</w:t>
      </w:r>
      <w:r w:rsidR="00A927D5">
        <w:rPr>
          <w:rFonts w:ascii="Calibri" w:hAnsi="Calibri"/>
          <w:color w:val="auto"/>
          <w:sz w:val="20"/>
          <w:szCs w:val="20"/>
        </w:rPr>
        <w:t xml:space="preserve"> </w:t>
      </w:r>
      <w:r w:rsidR="00A927D5" w:rsidRPr="00A927D5">
        <w:rPr>
          <w:rFonts w:ascii="Calibri" w:hAnsi="Calibri"/>
          <w:color w:val="auto"/>
          <w:sz w:val="20"/>
          <w:szCs w:val="20"/>
        </w:rPr>
        <w:t>o ile u Wykonawcy wystąpi zatrudnienie pracowników z minimalnym wynagrodzeniem. Zmianie ulegnie wysokość wynagrodzenia Wykonawcy określonej w niniejszej umowie w oparciu o wskaźnik wzrostu minimalnego wynagrodzenia za pracę albo wysokości minimalnej stawki godzinowej, wynikający z obowiązujących przepisów prawa, proporcjonalnie do wzrostu kosztów osobowych wynikających ze zmiany wysokości minimalnego wynagrodzenia, w jakiej ten wzrost dotyczy pracowników Wykonawcy,</w:t>
      </w:r>
      <w:r w:rsidR="00804979">
        <w:rPr>
          <w:rFonts w:ascii="Calibri" w:hAnsi="Calibri"/>
          <w:color w:val="auto"/>
          <w:sz w:val="20"/>
          <w:szCs w:val="20"/>
        </w:rPr>
        <w:t xml:space="preserve"> </w:t>
      </w:r>
    </w:p>
    <w:p w14:paraId="38526F32" w14:textId="77777777" w:rsidR="00DD6E59" w:rsidRPr="00DD6E59" w:rsidRDefault="00DD6E59" w:rsidP="003A6BBB">
      <w:pPr>
        <w:numPr>
          <w:ilvl w:val="2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14:paraId="16643C7A" w14:textId="2E6515FD" w:rsidR="00A927D5" w:rsidRPr="00A927D5" w:rsidRDefault="00897DB1" w:rsidP="00A927D5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  <w:r w:rsidR="00A927D5" w:rsidRPr="00A927D5">
        <w:t xml:space="preserve"> </w:t>
      </w:r>
      <w:r w:rsidR="00A927D5" w:rsidRPr="00A927D5">
        <w:rPr>
          <w:rFonts w:ascii="Calibri" w:hAnsi="Calibri"/>
          <w:color w:val="auto"/>
          <w:sz w:val="20"/>
          <w:szCs w:val="20"/>
        </w:rPr>
        <w:t>W przypadkach, o którym mowa w ust. 1.2  Strona umowy, która powołuje się na zaistniałą zmianę zobowiązana jest wykazać drugiej Stronie:</w:t>
      </w:r>
    </w:p>
    <w:p w14:paraId="1E70CEB1" w14:textId="77777777" w:rsidR="00A927D5" w:rsidRPr="00A927D5" w:rsidRDefault="00A927D5" w:rsidP="00357855">
      <w:pPr>
        <w:spacing w:after="0" w:line="360" w:lineRule="auto"/>
        <w:ind w:left="528"/>
        <w:jc w:val="both"/>
        <w:rPr>
          <w:rFonts w:ascii="Calibri" w:hAnsi="Calibri"/>
          <w:color w:val="auto"/>
          <w:sz w:val="20"/>
          <w:szCs w:val="20"/>
        </w:rPr>
      </w:pPr>
      <w:r w:rsidRPr="00A927D5">
        <w:rPr>
          <w:rFonts w:ascii="Calibri" w:hAnsi="Calibri"/>
          <w:color w:val="auto"/>
          <w:sz w:val="20"/>
          <w:szCs w:val="20"/>
        </w:rPr>
        <w:t xml:space="preserve">a) że zmiany te będą miały wpływ na koszty wykonania zamówienia przez Wykonawcę, oraz </w:t>
      </w:r>
    </w:p>
    <w:p w14:paraId="09D78467" w14:textId="7BE6C854" w:rsidR="00897DB1" w:rsidRDefault="00A927D5" w:rsidP="00A927D5">
      <w:pPr>
        <w:spacing w:after="0" w:line="360" w:lineRule="auto"/>
        <w:ind w:left="528"/>
        <w:jc w:val="both"/>
        <w:rPr>
          <w:rFonts w:ascii="Calibri" w:hAnsi="Calibri"/>
          <w:color w:val="auto"/>
          <w:sz w:val="20"/>
          <w:szCs w:val="20"/>
        </w:rPr>
      </w:pPr>
      <w:r w:rsidRPr="00A927D5">
        <w:rPr>
          <w:rFonts w:ascii="Calibri" w:hAnsi="Calibri"/>
          <w:color w:val="auto"/>
          <w:sz w:val="20"/>
          <w:szCs w:val="20"/>
        </w:rPr>
        <w:t>b) o jaką dokładnie wartość zmienią się koszty wykonania zamówienia przez Wykonawcę.</w:t>
      </w:r>
    </w:p>
    <w:p w14:paraId="5FA0393F" w14:textId="5CD91E80" w:rsidR="00A927D5" w:rsidRDefault="00054D4F" w:rsidP="002A41E4">
      <w:pPr>
        <w:spacing w:after="0" w:line="360" w:lineRule="auto"/>
        <w:ind w:left="142" w:hanging="142"/>
        <w:jc w:val="both"/>
        <w:rPr>
          <w:rFonts w:ascii="Calibri" w:hAnsi="Calibri"/>
          <w:color w:val="auto"/>
          <w:sz w:val="20"/>
          <w:szCs w:val="20"/>
        </w:rPr>
      </w:pPr>
      <w:r w:rsidRPr="00054D4F">
        <w:rPr>
          <w:rFonts w:ascii="Calibri" w:hAnsi="Calibri"/>
          <w:color w:val="auto"/>
          <w:sz w:val="20"/>
          <w:szCs w:val="20"/>
        </w:rPr>
        <w:t>3.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054D4F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 xml:space="preserve">      </w:t>
      </w:r>
      <w:r w:rsidRPr="00054D4F">
        <w:rPr>
          <w:rFonts w:ascii="Calibri" w:hAnsi="Calibri"/>
          <w:color w:val="auto"/>
          <w:sz w:val="20"/>
          <w:szCs w:val="20"/>
        </w:rPr>
        <w:t>Zmiany, o których mowa w ust. 1.2 obowiązywać będą od pierwszego dnia miesi</w:t>
      </w:r>
      <w:r w:rsidR="002A41E4">
        <w:rPr>
          <w:rFonts w:ascii="Calibri" w:hAnsi="Calibri"/>
          <w:color w:val="auto"/>
          <w:sz w:val="20"/>
          <w:szCs w:val="20"/>
        </w:rPr>
        <w:t xml:space="preserve">ąca, następującego po miesiącu, </w:t>
      </w:r>
      <w:r w:rsidRPr="00054D4F">
        <w:rPr>
          <w:rFonts w:ascii="Calibri" w:hAnsi="Calibri"/>
          <w:color w:val="auto"/>
          <w:sz w:val="20"/>
          <w:szCs w:val="20"/>
        </w:rPr>
        <w:t xml:space="preserve">w którym weszła w życie ta zmiana, pod warunkiem pisemnego zgłoszenia przez Wykonawcę zamiaru 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054D4F">
        <w:rPr>
          <w:rFonts w:ascii="Calibri" w:hAnsi="Calibri"/>
          <w:color w:val="auto"/>
          <w:sz w:val="20"/>
          <w:szCs w:val="20"/>
        </w:rPr>
        <w:t>dokonania zmian umowy w związku ze zmianą przedmiotowych przepisów. Zmi</w:t>
      </w:r>
      <w:r w:rsidR="002A41E4">
        <w:rPr>
          <w:rFonts w:ascii="Calibri" w:hAnsi="Calibri"/>
          <w:color w:val="auto"/>
          <w:sz w:val="20"/>
          <w:szCs w:val="20"/>
        </w:rPr>
        <w:t>any te zostaną dokonane, jeżeli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054D4F">
        <w:rPr>
          <w:rFonts w:ascii="Calibri" w:hAnsi="Calibri"/>
          <w:color w:val="auto"/>
          <w:sz w:val="20"/>
          <w:szCs w:val="20"/>
        </w:rPr>
        <w:t xml:space="preserve">będę one miały wpływ na koszty wykonania zamówienia przez Wykonawcę. Ciężar udowodnienia tego faktu </w:t>
      </w:r>
      <w:r>
        <w:rPr>
          <w:rFonts w:ascii="Calibri" w:hAnsi="Calibri"/>
          <w:color w:val="auto"/>
          <w:sz w:val="20"/>
          <w:szCs w:val="20"/>
        </w:rPr>
        <w:t xml:space="preserve">    </w:t>
      </w:r>
      <w:r w:rsidRPr="00054D4F">
        <w:rPr>
          <w:rFonts w:ascii="Calibri" w:hAnsi="Calibri"/>
          <w:color w:val="auto"/>
          <w:sz w:val="20"/>
          <w:szCs w:val="20"/>
        </w:rPr>
        <w:t>oraz wykazania zmienionej wartości wynagrodzenia leży wyłącznie po stronie Wykonawcy.</w:t>
      </w:r>
    </w:p>
    <w:p w14:paraId="4D80A382" w14:textId="48C006F3" w:rsidR="00DD6E59" w:rsidRPr="00DD6E59" w:rsidRDefault="00DD6E59" w:rsidP="00054D4F">
      <w:pPr>
        <w:numPr>
          <w:ilvl w:val="0"/>
          <w:numId w:val="23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>Zmiana postanowień zawartej umowy może nastąpić za zgodą obu Stron wyrażoną na piśmie pod rygorem nieważności takiej zmiany.</w:t>
      </w:r>
    </w:p>
    <w:p w14:paraId="00BD6354" w14:textId="77777777" w:rsidR="009A25B8" w:rsidRDefault="009A25B8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</w:p>
    <w:p w14:paraId="35583098" w14:textId="51FD62A0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13.</w:t>
      </w:r>
    </w:p>
    <w:p w14:paraId="134D0659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sprawach nieuregulowanych umową mają zastosowanie przepisy Kodeksu cywilnego, jeżeli przepisy ustawy Prawo zamówień publicznych nie stanowią inaczej.</w:t>
      </w:r>
    </w:p>
    <w:p w14:paraId="0CF9309E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bCs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>Wykonawca nie może bez zgody Zamawiającego dokonać cesji wierzytelności, przysługującej mu z tytułu realizacji niniejszej umowy na osoby trzecie.</w:t>
      </w:r>
    </w:p>
    <w:p w14:paraId="4ECADE49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Spory wynikające z umowy Strony poddają pod rozpoznanie przed Sąd właściwy dla siedziby Zamawiającego.</w:t>
      </w:r>
    </w:p>
    <w:p w14:paraId="57BE7BE5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Umowa jest jawna i podlega udostępnieniu na zasadach określonych w przepisach o dostępie do informacji publicznej.</w:t>
      </w:r>
    </w:p>
    <w:p w14:paraId="41A3F72E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Załączniki do umowy stanowią jej integralną część, do których zalicza się:</w:t>
      </w:r>
    </w:p>
    <w:p w14:paraId="4A4E6445" w14:textId="77777777" w:rsidR="00DD6E59" w:rsidRPr="00DD6E59" w:rsidRDefault="00DD6E59" w:rsidP="003A6BBB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Oferta Wykonawcy, </w:t>
      </w:r>
    </w:p>
    <w:p w14:paraId="3C698CA0" w14:textId="77777777" w:rsidR="00DD6E59" w:rsidRPr="00DD6E59" w:rsidRDefault="00DD6E59" w:rsidP="003A6BBB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Specyfikacja Istotnych Warunków Zamówienia wraz z załącznikami,</w:t>
      </w:r>
    </w:p>
    <w:p w14:paraId="38449CA2" w14:textId="2147269F" w:rsidR="00DD6E59" w:rsidRPr="00DD6E59" w:rsidRDefault="00DD6E59" w:rsidP="003A6BBB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Polisa</w:t>
      </w:r>
      <w:r w:rsidR="00CF7B83">
        <w:rPr>
          <w:rFonts w:ascii="Calibri" w:hAnsi="Calibri"/>
          <w:color w:val="auto"/>
          <w:sz w:val="20"/>
          <w:szCs w:val="20"/>
        </w:rPr>
        <w:t>, OWU, dow</w:t>
      </w:r>
      <w:r w:rsidR="00B11B0D">
        <w:rPr>
          <w:rFonts w:ascii="Calibri" w:hAnsi="Calibri"/>
          <w:color w:val="auto"/>
          <w:sz w:val="20"/>
          <w:szCs w:val="20"/>
        </w:rPr>
        <w:t>ód</w:t>
      </w:r>
      <w:r w:rsidR="00CF7B83">
        <w:rPr>
          <w:rFonts w:ascii="Calibri" w:hAnsi="Calibri"/>
          <w:color w:val="auto"/>
          <w:sz w:val="20"/>
          <w:szCs w:val="20"/>
        </w:rPr>
        <w:t xml:space="preserve"> opłacenia s</w:t>
      </w:r>
      <w:r w:rsidR="00B11B0D">
        <w:rPr>
          <w:rFonts w:ascii="Calibri" w:hAnsi="Calibri"/>
          <w:color w:val="auto"/>
          <w:sz w:val="20"/>
          <w:szCs w:val="20"/>
        </w:rPr>
        <w:t>kładki/składek</w:t>
      </w:r>
      <w:r w:rsidRPr="00DD6E59">
        <w:rPr>
          <w:rFonts w:ascii="Calibri" w:hAnsi="Calibri"/>
          <w:color w:val="auto"/>
          <w:sz w:val="20"/>
          <w:szCs w:val="20"/>
        </w:rPr>
        <w:t>, o której mowa w § 7 umowy,</w:t>
      </w:r>
    </w:p>
    <w:p w14:paraId="20DC556C" w14:textId="237B9190" w:rsidR="00276063" w:rsidRDefault="00DD6E59" w:rsidP="00276063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>Pisemne oświadczenie Wykonawcy, potwierdzające, że każda dostawa będzie spełniała wymo</w:t>
      </w:r>
      <w:r w:rsidR="002A41E4">
        <w:rPr>
          <w:rFonts w:ascii="Calibri" w:hAnsi="Calibri"/>
          <w:bCs/>
          <w:color w:val="auto"/>
          <w:sz w:val="20"/>
          <w:szCs w:val="20"/>
        </w:rPr>
        <w:t>gi określone w § 2 ust. 1 umowy</w:t>
      </w:r>
      <w:r w:rsidR="00276063">
        <w:rPr>
          <w:rFonts w:ascii="Calibri" w:hAnsi="Calibri"/>
          <w:bCs/>
          <w:color w:val="auto"/>
          <w:sz w:val="20"/>
          <w:szCs w:val="20"/>
        </w:rPr>
        <w:t>,</w:t>
      </w:r>
    </w:p>
    <w:p w14:paraId="1597BC62" w14:textId="1D4537BB" w:rsidR="00276063" w:rsidRPr="00276063" w:rsidRDefault="00276063" w:rsidP="00276063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2760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Kopia dokumentu potwierdzającego, że oferowany przez wykonawcę </w:t>
      </w:r>
      <w:proofErr w:type="spellStart"/>
      <w:r w:rsidRPr="00276063">
        <w:rPr>
          <w:rFonts w:asciiTheme="minorHAnsi" w:hAnsiTheme="minorHAnsi" w:cstheme="minorHAnsi"/>
          <w:color w:val="000000" w:themeColor="text1"/>
          <w:sz w:val="20"/>
          <w:szCs w:val="20"/>
        </w:rPr>
        <w:t>pelet</w:t>
      </w:r>
      <w:proofErr w:type="spellEnd"/>
      <w:r w:rsidRPr="002760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spełnia Ő NORM M7135 lub kopia certyfikatu DIN plus dla oferowanego </w:t>
      </w:r>
      <w:proofErr w:type="spellStart"/>
      <w:r w:rsidRPr="00276063">
        <w:rPr>
          <w:rFonts w:asciiTheme="minorHAnsi" w:hAnsiTheme="minorHAnsi" w:cstheme="minorHAnsi"/>
          <w:color w:val="000000" w:themeColor="text1"/>
          <w:sz w:val="20"/>
          <w:szCs w:val="20"/>
        </w:rPr>
        <w:t>peletu</w:t>
      </w:r>
      <w:proofErr w:type="spellEnd"/>
      <w:r w:rsidRPr="002760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opałowego,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których</w:t>
      </w:r>
      <w:r w:rsidRPr="002760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mowa w </w:t>
      </w:r>
      <w:r w:rsidRPr="00276063">
        <w:rPr>
          <w:rFonts w:ascii="Calibri" w:hAnsi="Calibri"/>
          <w:color w:val="auto"/>
          <w:sz w:val="20"/>
          <w:szCs w:val="20"/>
        </w:rPr>
        <w:t>§ 14.1.3 SIWZ</w:t>
      </w:r>
      <w:r w:rsidRPr="0027606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2B95E8F" w14:textId="77777777" w:rsidR="002A41E4" w:rsidRPr="00DD6E59" w:rsidRDefault="002A41E4" w:rsidP="00276063">
      <w:p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62A9CF1C" w14:textId="77777777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14.</w:t>
      </w:r>
    </w:p>
    <w:p w14:paraId="277B4B27" w14:textId="77777777" w:rsidR="00DD6E59" w:rsidRPr="00DD6E59" w:rsidRDefault="00DD6E59" w:rsidP="00B11B0D">
      <w:pPr>
        <w:spacing w:after="0" w:line="360" w:lineRule="auto"/>
        <w:jc w:val="both"/>
        <w:rPr>
          <w:rFonts w:ascii="Calibri" w:hAnsi="Calibri" w:cs="Arial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Umowę niniejszą sporządzono w trzech (3) jednobrzmiących egzemplarzach, jeden (1) egzemplarz dla Wykonawcy i dwa (2) dla Zamawiającego.</w:t>
      </w:r>
    </w:p>
    <w:p w14:paraId="0E938F83" w14:textId="77777777" w:rsidR="00DD6E59" w:rsidRPr="00DD6E59" w:rsidRDefault="00DD6E59" w:rsidP="00DD6E59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14:paraId="1BE9B332" w14:textId="5F275DC3" w:rsidR="00DD6E59" w:rsidRDefault="00DD6E59" w:rsidP="00DD6E59">
      <w:pPr>
        <w:jc w:val="center"/>
        <w:rPr>
          <w:rFonts w:ascii="Calibri" w:hAnsi="Calibri"/>
          <w:b/>
          <w:sz w:val="24"/>
          <w:szCs w:val="24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       </w:t>
      </w:r>
      <w:r w:rsidRPr="00DD6E59">
        <w:rPr>
          <w:rFonts w:ascii="Calibri" w:hAnsi="Calibri"/>
          <w:color w:val="auto"/>
          <w:sz w:val="20"/>
          <w:szCs w:val="20"/>
        </w:rPr>
        <w:tab/>
      </w:r>
      <w:r w:rsidRPr="00DD6E59">
        <w:rPr>
          <w:rFonts w:ascii="Calibri" w:hAnsi="Calibri"/>
          <w:color w:val="auto"/>
          <w:sz w:val="20"/>
          <w:szCs w:val="20"/>
        </w:rPr>
        <w:tab/>
        <w:t xml:space="preserve"> Zamawiający:                                                                         Wykonawca:  </w:t>
      </w:r>
      <w:r>
        <w:rPr>
          <w:rFonts w:ascii="Times New Roman" w:hAnsi="Times New Roman"/>
          <w:sz w:val="20"/>
        </w:rPr>
        <w:t xml:space="preserve"> </w:t>
      </w:r>
    </w:p>
    <w:p w14:paraId="1EFEFCC3" w14:textId="77777777" w:rsidR="00935983" w:rsidRDefault="00935983" w:rsidP="00B11B0D">
      <w:pPr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sectPr w:rsidR="0093598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6F56" w14:textId="77777777" w:rsidR="00102D55" w:rsidRDefault="00102D55" w:rsidP="00D72D10">
      <w:pPr>
        <w:spacing w:after="0" w:line="240" w:lineRule="auto"/>
      </w:pPr>
      <w:r>
        <w:separator/>
      </w:r>
    </w:p>
  </w:endnote>
  <w:endnote w:type="continuationSeparator" w:id="0">
    <w:p w14:paraId="48EE343C" w14:textId="77777777" w:rsidR="00102D55" w:rsidRDefault="00102D55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414087043"/>
      <w:docPartObj>
        <w:docPartGallery w:val="Page Numbers (Bottom of Page)"/>
        <w:docPartUnique/>
      </w:docPartObj>
    </w:sdtPr>
    <w:sdtEndPr/>
    <w:sdtContent>
      <w:p w14:paraId="285B473C" w14:textId="77777777" w:rsidR="00D72D10" w:rsidRPr="00D72D10" w:rsidRDefault="00D72D1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72D1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72D1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72D1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04801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D72D1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0C89AFE" w14:textId="77777777" w:rsidR="00D72D10" w:rsidRDefault="00D72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7730" w14:textId="77777777" w:rsidR="00102D55" w:rsidRDefault="00102D55" w:rsidP="00D72D10">
      <w:pPr>
        <w:spacing w:after="0" w:line="240" w:lineRule="auto"/>
      </w:pPr>
      <w:r>
        <w:separator/>
      </w:r>
    </w:p>
  </w:footnote>
  <w:footnote w:type="continuationSeparator" w:id="0">
    <w:p w14:paraId="549F25CB" w14:textId="77777777" w:rsidR="00102D55" w:rsidRDefault="00102D55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64C9" w14:textId="1E35E2AB" w:rsidR="00D72D10" w:rsidRPr="00D72D10" w:rsidRDefault="00906474" w:rsidP="00D72D10"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40" w:hanging="540"/>
      <w:jc w:val="both"/>
      <w:rPr>
        <w:rFonts w:ascii="Arial" w:eastAsia="Times New Roman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</w:pPr>
    <w:r>
      <w:rPr>
        <w:rFonts w:ascii="Arial" w:eastAsia="Arial Unicode MS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Nr sprawy: PN/</w:t>
    </w:r>
    <w:r w:rsidR="002A41E4">
      <w:rPr>
        <w:rFonts w:ascii="Arial" w:eastAsia="Arial Unicode MS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11</w:t>
    </w:r>
    <w:r w:rsidR="00D72D10" w:rsidRPr="00D72D10">
      <w:rPr>
        <w:rFonts w:ascii="Arial" w:eastAsia="Arial Unicode MS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/18</w:t>
    </w:r>
  </w:p>
  <w:p w14:paraId="336F2EF7" w14:textId="77777777" w:rsidR="00D72D10" w:rsidRDefault="00D72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60E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0D6B"/>
    <w:multiLevelType w:val="multilevel"/>
    <w:tmpl w:val="870C53F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C53474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2447C"/>
    <w:multiLevelType w:val="hybridMultilevel"/>
    <w:tmpl w:val="AD2283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AA0B93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1C3E"/>
    <w:multiLevelType w:val="multilevel"/>
    <w:tmpl w:val="7F0C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0E324B"/>
    <w:multiLevelType w:val="multilevel"/>
    <w:tmpl w:val="9A926D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AA01E8E"/>
    <w:multiLevelType w:val="multilevel"/>
    <w:tmpl w:val="7F0C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84384E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A69E0"/>
    <w:multiLevelType w:val="multilevel"/>
    <w:tmpl w:val="623C36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FC4513"/>
    <w:multiLevelType w:val="multilevel"/>
    <w:tmpl w:val="BA2A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0036E1"/>
    <w:multiLevelType w:val="multilevel"/>
    <w:tmpl w:val="8554521A"/>
    <w:lvl w:ilvl="0">
      <w:start w:val="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6C67B9"/>
    <w:multiLevelType w:val="multilevel"/>
    <w:tmpl w:val="CAA84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0F73FC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D5332"/>
    <w:multiLevelType w:val="multilevel"/>
    <w:tmpl w:val="623C36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9B6D0E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01B5E"/>
    <w:multiLevelType w:val="multilevel"/>
    <w:tmpl w:val="35987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8D3352"/>
    <w:multiLevelType w:val="multilevel"/>
    <w:tmpl w:val="39D88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7D2BD1"/>
    <w:multiLevelType w:val="hybridMultilevel"/>
    <w:tmpl w:val="8CB2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95C7A"/>
    <w:multiLevelType w:val="hybridMultilevel"/>
    <w:tmpl w:val="43F0C404"/>
    <w:lvl w:ilvl="0" w:tplc="54244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B4603"/>
    <w:multiLevelType w:val="hybridMultilevel"/>
    <w:tmpl w:val="4CD6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81F8A"/>
    <w:multiLevelType w:val="hybridMultilevel"/>
    <w:tmpl w:val="B792E7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AA0B93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301FA"/>
    <w:multiLevelType w:val="multilevel"/>
    <w:tmpl w:val="DA26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FC7810"/>
    <w:multiLevelType w:val="multilevel"/>
    <w:tmpl w:val="7DE8AE0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E12C5E"/>
    <w:multiLevelType w:val="multilevel"/>
    <w:tmpl w:val="FE5CA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0749AF"/>
    <w:multiLevelType w:val="multilevel"/>
    <w:tmpl w:val="FB36F14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35318"/>
    <w:multiLevelType w:val="multilevel"/>
    <w:tmpl w:val="01A2239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2051BF9"/>
    <w:multiLevelType w:val="multilevel"/>
    <w:tmpl w:val="7DE8AE06"/>
    <w:numStyleLink w:val="Styl1"/>
  </w:abstractNum>
  <w:abstractNum w:abstractNumId="27" w15:restartNumberingAfterBreak="0">
    <w:nsid w:val="63840D9F"/>
    <w:multiLevelType w:val="multilevel"/>
    <w:tmpl w:val="623C36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0"/>
  </w:num>
  <w:num w:numId="5">
    <w:abstractNumId w:val="9"/>
  </w:num>
  <w:num w:numId="6">
    <w:abstractNumId w:val="24"/>
  </w:num>
  <w:num w:numId="7">
    <w:abstractNumId w:val="20"/>
  </w:num>
  <w:num w:numId="8">
    <w:abstractNumId w:val="3"/>
  </w:num>
  <w:num w:numId="9">
    <w:abstractNumId w:val="27"/>
  </w:num>
  <w:num w:numId="10">
    <w:abstractNumId w:val="21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23"/>
  </w:num>
  <w:num w:numId="20">
    <w:abstractNumId w:val="25"/>
  </w:num>
  <w:num w:numId="21">
    <w:abstractNumId w:val="1"/>
  </w:num>
  <w:num w:numId="22">
    <w:abstractNumId w:val="17"/>
  </w:num>
  <w:num w:numId="23">
    <w:abstractNumId w:val="10"/>
  </w:num>
  <w:num w:numId="24">
    <w:abstractNumId w:val="8"/>
  </w:num>
  <w:num w:numId="25">
    <w:abstractNumId w:val="13"/>
  </w:num>
  <w:num w:numId="26">
    <w:abstractNumId w:val="26"/>
  </w:num>
  <w:num w:numId="27">
    <w:abstractNumId w:val="22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76"/>
    <w:rsid w:val="00000392"/>
    <w:rsid w:val="00000C7F"/>
    <w:rsid w:val="00012B07"/>
    <w:rsid w:val="00015B9F"/>
    <w:rsid w:val="00017395"/>
    <w:rsid w:val="0002369B"/>
    <w:rsid w:val="000362A2"/>
    <w:rsid w:val="0003638C"/>
    <w:rsid w:val="00046441"/>
    <w:rsid w:val="00047E28"/>
    <w:rsid w:val="00053AEB"/>
    <w:rsid w:val="0005438A"/>
    <w:rsid w:val="00054D4F"/>
    <w:rsid w:val="00071819"/>
    <w:rsid w:val="00090402"/>
    <w:rsid w:val="000920ED"/>
    <w:rsid w:val="0009285C"/>
    <w:rsid w:val="000930A2"/>
    <w:rsid w:val="000A23C2"/>
    <w:rsid w:val="000B3FC5"/>
    <w:rsid w:val="000C5344"/>
    <w:rsid w:val="000C64F0"/>
    <w:rsid w:val="000D4948"/>
    <w:rsid w:val="000D678C"/>
    <w:rsid w:val="000E175C"/>
    <w:rsid w:val="000E2780"/>
    <w:rsid w:val="000F3B88"/>
    <w:rsid w:val="000F6139"/>
    <w:rsid w:val="0010203A"/>
    <w:rsid w:val="00102D55"/>
    <w:rsid w:val="00104B46"/>
    <w:rsid w:val="001144D5"/>
    <w:rsid w:val="00114F4E"/>
    <w:rsid w:val="00130A76"/>
    <w:rsid w:val="00146517"/>
    <w:rsid w:val="00155433"/>
    <w:rsid w:val="00164576"/>
    <w:rsid w:val="0016669B"/>
    <w:rsid w:val="00170E46"/>
    <w:rsid w:val="0017447A"/>
    <w:rsid w:val="00183855"/>
    <w:rsid w:val="00186B08"/>
    <w:rsid w:val="00187BD4"/>
    <w:rsid w:val="0019130E"/>
    <w:rsid w:val="00194952"/>
    <w:rsid w:val="00197478"/>
    <w:rsid w:val="001A38C7"/>
    <w:rsid w:val="001A3C54"/>
    <w:rsid w:val="001B1B02"/>
    <w:rsid w:val="001B61B4"/>
    <w:rsid w:val="001B7D5B"/>
    <w:rsid w:val="001C3783"/>
    <w:rsid w:val="001C4B6F"/>
    <w:rsid w:val="001C77EB"/>
    <w:rsid w:val="001D1367"/>
    <w:rsid w:val="001D34F6"/>
    <w:rsid w:val="001E251D"/>
    <w:rsid w:val="001E2F91"/>
    <w:rsid w:val="001E6E7A"/>
    <w:rsid w:val="00204801"/>
    <w:rsid w:val="00217240"/>
    <w:rsid w:val="0022358E"/>
    <w:rsid w:val="002302ED"/>
    <w:rsid w:val="00235403"/>
    <w:rsid w:val="0023597D"/>
    <w:rsid w:val="00241372"/>
    <w:rsid w:val="00250876"/>
    <w:rsid w:val="002569C6"/>
    <w:rsid w:val="00271A48"/>
    <w:rsid w:val="00272F18"/>
    <w:rsid w:val="002757C3"/>
    <w:rsid w:val="00276063"/>
    <w:rsid w:val="002847C6"/>
    <w:rsid w:val="0028507E"/>
    <w:rsid w:val="00290914"/>
    <w:rsid w:val="00292BBC"/>
    <w:rsid w:val="00293678"/>
    <w:rsid w:val="00293ADB"/>
    <w:rsid w:val="002A2AB8"/>
    <w:rsid w:val="002A41E4"/>
    <w:rsid w:val="002A4A83"/>
    <w:rsid w:val="002A6BA0"/>
    <w:rsid w:val="002B5BA5"/>
    <w:rsid w:val="002C2F90"/>
    <w:rsid w:val="002C3936"/>
    <w:rsid w:val="002E2536"/>
    <w:rsid w:val="002E45C1"/>
    <w:rsid w:val="002E4ADA"/>
    <w:rsid w:val="002F3CCF"/>
    <w:rsid w:val="002F56F8"/>
    <w:rsid w:val="00300397"/>
    <w:rsid w:val="003030B8"/>
    <w:rsid w:val="00305771"/>
    <w:rsid w:val="003154B6"/>
    <w:rsid w:val="003159B0"/>
    <w:rsid w:val="00315CF5"/>
    <w:rsid w:val="003167B1"/>
    <w:rsid w:val="00324117"/>
    <w:rsid w:val="00334FC2"/>
    <w:rsid w:val="0034737D"/>
    <w:rsid w:val="00352AB6"/>
    <w:rsid w:val="00357855"/>
    <w:rsid w:val="003635A2"/>
    <w:rsid w:val="00381EDB"/>
    <w:rsid w:val="00391159"/>
    <w:rsid w:val="00391350"/>
    <w:rsid w:val="003A42E7"/>
    <w:rsid w:val="003A6BBB"/>
    <w:rsid w:val="003A7489"/>
    <w:rsid w:val="003B6780"/>
    <w:rsid w:val="003C0E74"/>
    <w:rsid w:val="003C2420"/>
    <w:rsid w:val="003D0A92"/>
    <w:rsid w:val="003D179D"/>
    <w:rsid w:val="003D508D"/>
    <w:rsid w:val="003D5664"/>
    <w:rsid w:val="003E0C45"/>
    <w:rsid w:val="003F1918"/>
    <w:rsid w:val="003F2787"/>
    <w:rsid w:val="003F40F7"/>
    <w:rsid w:val="00402E18"/>
    <w:rsid w:val="004039A1"/>
    <w:rsid w:val="00406EFE"/>
    <w:rsid w:val="0041576E"/>
    <w:rsid w:val="004267E4"/>
    <w:rsid w:val="00455A4F"/>
    <w:rsid w:val="0046239D"/>
    <w:rsid w:val="0046249F"/>
    <w:rsid w:val="00463F9F"/>
    <w:rsid w:val="0046755F"/>
    <w:rsid w:val="00467A66"/>
    <w:rsid w:val="00481BDE"/>
    <w:rsid w:val="00483808"/>
    <w:rsid w:val="00485496"/>
    <w:rsid w:val="00485A3A"/>
    <w:rsid w:val="004B17DA"/>
    <w:rsid w:val="004B61C8"/>
    <w:rsid w:val="004C12A9"/>
    <w:rsid w:val="004E1BD1"/>
    <w:rsid w:val="004F17CC"/>
    <w:rsid w:val="00500B49"/>
    <w:rsid w:val="00501F19"/>
    <w:rsid w:val="00502D73"/>
    <w:rsid w:val="00515D51"/>
    <w:rsid w:val="00521CE5"/>
    <w:rsid w:val="005229D8"/>
    <w:rsid w:val="005324A7"/>
    <w:rsid w:val="0053687A"/>
    <w:rsid w:val="00540435"/>
    <w:rsid w:val="005405D7"/>
    <w:rsid w:val="00544507"/>
    <w:rsid w:val="005509FB"/>
    <w:rsid w:val="005540D4"/>
    <w:rsid w:val="0055622B"/>
    <w:rsid w:val="005575E7"/>
    <w:rsid w:val="0057639D"/>
    <w:rsid w:val="0057673D"/>
    <w:rsid w:val="005942B7"/>
    <w:rsid w:val="005951E8"/>
    <w:rsid w:val="00595829"/>
    <w:rsid w:val="005B2238"/>
    <w:rsid w:val="005B4BDA"/>
    <w:rsid w:val="005C3052"/>
    <w:rsid w:val="005C3A50"/>
    <w:rsid w:val="005C678A"/>
    <w:rsid w:val="005D06F0"/>
    <w:rsid w:val="005E0445"/>
    <w:rsid w:val="005E0DCC"/>
    <w:rsid w:val="005E7104"/>
    <w:rsid w:val="005F50C7"/>
    <w:rsid w:val="006027E1"/>
    <w:rsid w:val="00606733"/>
    <w:rsid w:val="00607A5E"/>
    <w:rsid w:val="00611C40"/>
    <w:rsid w:val="006272AE"/>
    <w:rsid w:val="006334AB"/>
    <w:rsid w:val="00634EE0"/>
    <w:rsid w:val="00637986"/>
    <w:rsid w:val="0064002E"/>
    <w:rsid w:val="00640763"/>
    <w:rsid w:val="00644EE4"/>
    <w:rsid w:val="006648F8"/>
    <w:rsid w:val="00681FF0"/>
    <w:rsid w:val="006858F6"/>
    <w:rsid w:val="00691EDF"/>
    <w:rsid w:val="006A1562"/>
    <w:rsid w:val="006B07B3"/>
    <w:rsid w:val="006B1D6E"/>
    <w:rsid w:val="006B2448"/>
    <w:rsid w:val="006B24AD"/>
    <w:rsid w:val="006C0255"/>
    <w:rsid w:val="006C759A"/>
    <w:rsid w:val="006E0005"/>
    <w:rsid w:val="006E0FE1"/>
    <w:rsid w:val="006E4E2A"/>
    <w:rsid w:val="006E5E36"/>
    <w:rsid w:val="006F0372"/>
    <w:rsid w:val="006F65AC"/>
    <w:rsid w:val="007109B6"/>
    <w:rsid w:val="00725C6B"/>
    <w:rsid w:val="00726BC2"/>
    <w:rsid w:val="0073033A"/>
    <w:rsid w:val="00732E06"/>
    <w:rsid w:val="00733234"/>
    <w:rsid w:val="00733A04"/>
    <w:rsid w:val="00733C8D"/>
    <w:rsid w:val="007510A0"/>
    <w:rsid w:val="00752467"/>
    <w:rsid w:val="00754F51"/>
    <w:rsid w:val="0076102D"/>
    <w:rsid w:val="0078567A"/>
    <w:rsid w:val="0078634A"/>
    <w:rsid w:val="00797DFB"/>
    <w:rsid w:val="007A5957"/>
    <w:rsid w:val="007A6755"/>
    <w:rsid w:val="007B1BC7"/>
    <w:rsid w:val="007B1DE2"/>
    <w:rsid w:val="007B2D3B"/>
    <w:rsid w:val="007C1203"/>
    <w:rsid w:val="007C2213"/>
    <w:rsid w:val="007C4F21"/>
    <w:rsid w:val="007C57A3"/>
    <w:rsid w:val="007C783E"/>
    <w:rsid w:val="007D66BD"/>
    <w:rsid w:val="007D68E3"/>
    <w:rsid w:val="007E18F5"/>
    <w:rsid w:val="007E47D2"/>
    <w:rsid w:val="007F5C78"/>
    <w:rsid w:val="007F7999"/>
    <w:rsid w:val="00804979"/>
    <w:rsid w:val="00805ACB"/>
    <w:rsid w:val="008114C0"/>
    <w:rsid w:val="00813863"/>
    <w:rsid w:val="00817CBF"/>
    <w:rsid w:val="0083118E"/>
    <w:rsid w:val="0083464B"/>
    <w:rsid w:val="00836B9B"/>
    <w:rsid w:val="008409BD"/>
    <w:rsid w:val="00841C97"/>
    <w:rsid w:val="00846AF1"/>
    <w:rsid w:val="00847B7D"/>
    <w:rsid w:val="008501C2"/>
    <w:rsid w:val="008735C4"/>
    <w:rsid w:val="00892C2C"/>
    <w:rsid w:val="00897433"/>
    <w:rsid w:val="00897DB1"/>
    <w:rsid w:val="008A5243"/>
    <w:rsid w:val="008A786C"/>
    <w:rsid w:val="008B578B"/>
    <w:rsid w:val="008B7131"/>
    <w:rsid w:val="008C2626"/>
    <w:rsid w:val="008D746C"/>
    <w:rsid w:val="008E6506"/>
    <w:rsid w:val="008F6131"/>
    <w:rsid w:val="008F65CF"/>
    <w:rsid w:val="008F7236"/>
    <w:rsid w:val="00906474"/>
    <w:rsid w:val="00910070"/>
    <w:rsid w:val="0091066B"/>
    <w:rsid w:val="009160CE"/>
    <w:rsid w:val="00935983"/>
    <w:rsid w:val="009435BF"/>
    <w:rsid w:val="00950A77"/>
    <w:rsid w:val="00954B1C"/>
    <w:rsid w:val="00973895"/>
    <w:rsid w:val="00977893"/>
    <w:rsid w:val="00977FED"/>
    <w:rsid w:val="00997058"/>
    <w:rsid w:val="009A25B8"/>
    <w:rsid w:val="009A3B16"/>
    <w:rsid w:val="009A3C68"/>
    <w:rsid w:val="009A5814"/>
    <w:rsid w:val="009B70D3"/>
    <w:rsid w:val="009C09BF"/>
    <w:rsid w:val="009D596E"/>
    <w:rsid w:val="009D6988"/>
    <w:rsid w:val="009E00EF"/>
    <w:rsid w:val="009E30E3"/>
    <w:rsid w:val="009E63F9"/>
    <w:rsid w:val="009F79C6"/>
    <w:rsid w:val="00A023A3"/>
    <w:rsid w:val="00A03E40"/>
    <w:rsid w:val="00A079FF"/>
    <w:rsid w:val="00A25E42"/>
    <w:rsid w:val="00A2614B"/>
    <w:rsid w:val="00A401FC"/>
    <w:rsid w:val="00A46E57"/>
    <w:rsid w:val="00A47D38"/>
    <w:rsid w:val="00A51AD8"/>
    <w:rsid w:val="00A56CCB"/>
    <w:rsid w:val="00A605E3"/>
    <w:rsid w:val="00A60D99"/>
    <w:rsid w:val="00A6148B"/>
    <w:rsid w:val="00A61E97"/>
    <w:rsid w:val="00A66B75"/>
    <w:rsid w:val="00A67056"/>
    <w:rsid w:val="00A72E0C"/>
    <w:rsid w:val="00A927D5"/>
    <w:rsid w:val="00A930C2"/>
    <w:rsid w:val="00A965F1"/>
    <w:rsid w:val="00A97BE1"/>
    <w:rsid w:val="00AB3A64"/>
    <w:rsid w:val="00AC1BFD"/>
    <w:rsid w:val="00AC4F6A"/>
    <w:rsid w:val="00AC6756"/>
    <w:rsid w:val="00AC78FC"/>
    <w:rsid w:val="00AE70A8"/>
    <w:rsid w:val="00AF6AC7"/>
    <w:rsid w:val="00AF72B6"/>
    <w:rsid w:val="00B04BBC"/>
    <w:rsid w:val="00B05651"/>
    <w:rsid w:val="00B11B0D"/>
    <w:rsid w:val="00B1566F"/>
    <w:rsid w:val="00B232A9"/>
    <w:rsid w:val="00B25D39"/>
    <w:rsid w:val="00B327A6"/>
    <w:rsid w:val="00B67553"/>
    <w:rsid w:val="00B704F4"/>
    <w:rsid w:val="00B7115B"/>
    <w:rsid w:val="00B76EF6"/>
    <w:rsid w:val="00B83E16"/>
    <w:rsid w:val="00B95E26"/>
    <w:rsid w:val="00B95F81"/>
    <w:rsid w:val="00BA0DFB"/>
    <w:rsid w:val="00BA3CE6"/>
    <w:rsid w:val="00BB1DF8"/>
    <w:rsid w:val="00BB4509"/>
    <w:rsid w:val="00BC1734"/>
    <w:rsid w:val="00BD3E19"/>
    <w:rsid w:val="00BE00D6"/>
    <w:rsid w:val="00BE0C15"/>
    <w:rsid w:val="00BE2925"/>
    <w:rsid w:val="00C014FC"/>
    <w:rsid w:val="00C03F1E"/>
    <w:rsid w:val="00C112A8"/>
    <w:rsid w:val="00C16D96"/>
    <w:rsid w:val="00C17EED"/>
    <w:rsid w:val="00C22670"/>
    <w:rsid w:val="00C27B30"/>
    <w:rsid w:val="00C344B2"/>
    <w:rsid w:val="00C55E4E"/>
    <w:rsid w:val="00C56C43"/>
    <w:rsid w:val="00C63028"/>
    <w:rsid w:val="00C724DD"/>
    <w:rsid w:val="00C80A6C"/>
    <w:rsid w:val="00C81999"/>
    <w:rsid w:val="00C82587"/>
    <w:rsid w:val="00C94A63"/>
    <w:rsid w:val="00C9558E"/>
    <w:rsid w:val="00CA11E3"/>
    <w:rsid w:val="00CA3D03"/>
    <w:rsid w:val="00CB04A3"/>
    <w:rsid w:val="00CB1D37"/>
    <w:rsid w:val="00CC0922"/>
    <w:rsid w:val="00CC4CBD"/>
    <w:rsid w:val="00CE05AE"/>
    <w:rsid w:val="00CE112C"/>
    <w:rsid w:val="00CE7079"/>
    <w:rsid w:val="00CF0157"/>
    <w:rsid w:val="00CF1C40"/>
    <w:rsid w:val="00CF7B83"/>
    <w:rsid w:val="00D00B74"/>
    <w:rsid w:val="00D10B3C"/>
    <w:rsid w:val="00D54CE8"/>
    <w:rsid w:val="00D61458"/>
    <w:rsid w:val="00D62D9B"/>
    <w:rsid w:val="00D648F1"/>
    <w:rsid w:val="00D673AF"/>
    <w:rsid w:val="00D72D10"/>
    <w:rsid w:val="00D7406B"/>
    <w:rsid w:val="00D76FEB"/>
    <w:rsid w:val="00D773CA"/>
    <w:rsid w:val="00D922F5"/>
    <w:rsid w:val="00D9513F"/>
    <w:rsid w:val="00D968AA"/>
    <w:rsid w:val="00D97D89"/>
    <w:rsid w:val="00DA7E93"/>
    <w:rsid w:val="00DC2D05"/>
    <w:rsid w:val="00DD6E59"/>
    <w:rsid w:val="00DE5FC4"/>
    <w:rsid w:val="00DF289E"/>
    <w:rsid w:val="00DF43CA"/>
    <w:rsid w:val="00E01405"/>
    <w:rsid w:val="00E04C25"/>
    <w:rsid w:val="00E069EC"/>
    <w:rsid w:val="00E102CD"/>
    <w:rsid w:val="00E13C4B"/>
    <w:rsid w:val="00E1737B"/>
    <w:rsid w:val="00E223DE"/>
    <w:rsid w:val="00E308EA"/>
    <w:rsid w:val="00E31332"/>
    <w:rsid w:val="00E347DC"/>
    <w:rsid w:val="00E405B5"/>
    <w:rsid w:val="00E405F8"/>
    <w:rsid w:val="00E469A8"/>
    <w:rsid w:val="00E46BBB"/>
    <w:rsid w:val="00E56F35"/>
    <w:rsid w:val="00E6165C"/>
    <w:rsid w:val="00E61BD1"/>
    <w:rsid w:val="00E64322"/>
    <w:rsid w:val="00E71655"/>
    <w:rsid w:val="00E72A3F"/>
    <w:rsid w:val="00E80035"/>
    <w:rsid w:val="00E927AA"/>
    <w:rsid w:val="00EA16B5"/>
    <w:rsid w:val="00EC3A02"/>
    <w:rsid w:val="00F00DB0"/>
    <w:rsid w:val="00F017E5"/>
    <w:rsid w:val="00F03B51"/>
    <w:rsid w:val="00F03BA7"/>
    <w:rsid w:val="00F03CFB"/>
    <w:rsid w:val="00F10B2F"/>
    <w:rsid w:val="00F239CB"/>
    <w:rsid w:val="00F3309F"/>
    <w:rsid w:val="00F416F4"/>
    <w:rsid w:val="00F42FF1"/>
    <w:rsid w:val="00F452C9"/>
    <w:rsid w:val="00F56078"/>
    <w:rsid w:val="00F66120"/>
    <w:rsid w:val="00F6642E"/>
    <w:rsid w:val="00F71718"/>
    <w:rsid w:val="00F733F0"/>
    <w:rsid w:val="00F75B77"/>
    <w:rsid w:val="00F81168"/>
    <w:rsid w:val="00F833BF"/>
    <w:rsid w:val="00F83944"/>
    <w:rsid w:val="00F9141E"/>
    <w:rsid w:val="00F95975"/>
    <w:rsid w:val="00FA0A12"/>
    <w:rsid w:val="00FA1825"/>
    <w:rsid w:val="00FA5C2C"/>
    <w:rsid w:val="00FA701A"/>
    <w:rsid w:val="00FA730E"/>
    <w:rsid w:val="00FB0BAB"/>
    <w:rsid w:val="00FB0C59"/>
    <w:rsid w:val="00FB5D58"/>
    <w:rsid w:val="00FC1612"/>
    <w:rsid w:val="00FC2AD1"/>
    <w:rsid w:val="00FC456B"/>
    <w:rsid w:val="00FD3497"/>
    <w:rsid w:val="00FE7176"/>
    <w:rsid w:val="00FE7B41"/>
    <w:rsid w:val="00FF0F1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DB4A"/>
  <w15:docId w15:val="{8F189905-8CFD-43F6-9DBC-7D4B83E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EIT+"/>
    <w:qFormat/>
    <w:rsid w:val="00130A76"/>
    <w:pPr>
      <w:spacing w:after="200" w:line="276" w:lineRule="auto"/>
    </w:pPr>
    <w:rPr>
      <w:rFonts w:ascii="Tahoma" w:eastAsia="Calibri" w:hAnsi="Tahoma" w:cs="Times New Roman"/>
      <w:color w:val="80828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C221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2213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2213"/>
    <w:pPr>
      <w:keepNext/>
      <w:framePr w:hSpace="141" w:wrap="around" w:vAnchor="page" w:hAnchor="margin" w:y="541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color w:val="auto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C221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/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2213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color w:val="auto"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C2213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21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C221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7C2213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7C2213"/>
    <w:rPr>
      <w:rFonts w:ascii="Times New Roman" w:eastAsia="Times New Roman" w:hAnsi="Times New Roman" w:cs="Times New Roman"/>
      <w:b/>
      <w:color w:val="00000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7C2213"/>
    <w:rPr>
      <w:rFonts w:ascii="Arial" w:eastAsia="Times New Roman" w:hAnsi="Arial" w:cs="Times New Roman"/>
      <w:b/>
      <w:bCs/>
      <w:i/>
      <w:iCs/>
      <w:sz w:val="26"/>
      <w:szCs w:val="26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C2213"/>
    <w:rPr>
      <w:rFonts w:ascii="Arial" w:eastAsia="Times New Roman" w:hAnsi="Arial" w:cs="Arial"/>
      <w:b/>
      <w:bCs/>
      <w:szCs w:val="24"/>
      <w:lang w:val="pl-PL" w:eastAsia="pl-PL"/>
    </w:rPr>
  </w:style>
  <w:style w:type="character" w:styleId="Hipercze">
    <w:name w:val="Hyperlink"/>
    <w:uiPriority w:val="99"/>
    <w:rsid w:val="007C22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2213"/>
    <w:pPr>
      <w:spacing w:before="240" w:after="0" w:line="360" w:lineRule="auto"/>
    </w:pPr>
    <w:rPr>
      <w:rFonts w:ascii="Times New Roman" w:eastAsia="Times New Roman" w:hAnsi="Times New Roman"/>
      <w:color w:val="auto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2213"/>
    <w:rPr>
      <w:rFonts w:ascii="Times New Roman" w:eastAsia="Times New Roman" w:hAnsi="Times New Roman" w:cs="Times New Roman"/>
      <w:lang w:val="pl-PL" w:eastAsia="pl-PL"/>
    </w:rPr>
  </w:style>
  <w:style w:type="paragraph" w:styleId="Zwykytekst">
    <w:name w:val="Plain Text"/>
    <w:basedOn w:val="Normalny"/>
    <w:link w:val="ZwykytekstZnak"/>
    <w:semiHidden/>
    <w:rsid w:val="007C2213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221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zwa">
    <w:name w:val="nazwa"/>
    <w:basedOn w:val="Domylnaczcionkaakapitu"/>
    <w:rsid w:val="007C2213"/>
  </w:style>
  <w:style w:type="character" w:customStyle="1" w:styleId="shl">
    <w:name w:val="shl"/>
    <w:basedOn w:val="Domylnaczcionkaakapitu"/>
    <w:rsid w:val="007C2213"/>
  </w:style>
  <w:style w:type="paragraph" w:styleId="Stopka">
    <w:name w:val="footer"/>
    <w:basedOn w:val="Normalny"/>
    <w:link w:val="StopkaZnak"/>
    <w:uiPriority w:val="99"/>
    <w:rsid w:val="007C22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213"/>
    <w:rPr>
      <w:rFonts w:ascii="Arial" w:eastAsia="Times New Roman" w:hAnsi="Arial" w:cs="Times New Roman"/>
      <w:lang w:val="pl-PL" w:eastAsia="pl-PL"/>
    </w:rPr>
  </w:style>
  <w:style w:type="character" w:styleId="Numerstrony">
    <w:name w:val="page number"/>
    <w:basedOn w:val="Domylnaczcionkaakapitu"/>
    <w:semiHidden/>
    <w:rsid w:val="007C2213"/>
  </w:style>
  <w:style w:type="character" w:styleId="Odwoaniedokomentarza">
    <w:name w:val="annotation reference"/>
    <w:semiHidden/>
    <w:rsid w:val="007C22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2213"/>
    <w:pPr>
      <w:spacing w:after="0" w:line="240" w:lineRule="auto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2213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ZnakZnak5">
    <w:name w:val="Znak Znak5"/>
    <w:semiHidden/>
    <w:rsid w:val="007C2213"/>
    <w:rPr>
      <w:rFonts w:ascii="Arial" w:hAnsi="Arial"/>
    </w:rPr>
  </w:style>
  <w:style w:type="paragraph" w:customStyle="1" w:styleId="CommentSubject">
    <w:name w:val="Comment Subject"/>
    <w:basedOn w:val="Tekstkomentarza"/>
    <w:next w:val="Tekstkomentarza"/>
    <w:semiHidden/>
    <w:rsid w:val="007C2213"/>
    <w:rPr>
      <w:b/>
      <w:bCs/>
    </w:rPr>
  </w:style>
  <w:style w:type="character" w:customStyle="1" w:styleId="ZnakZnak4">
    <w:name w:val="Znak Znak4"/>
    <w:semiHidden/>
    <w:rsid w:val="007C2213"/>
    <w:rPr>
      <w:rFonts w:ascii="Arial" w:hAnsi="Arial"/>
      <w:b/>
      <w:bCs/>
    </w:rPr>
  </w:style>
  <w:style w:type="paragraph" w:customStyle="1" w:styleId="Tekstdymka1">
    <w:name w:val="Tekst dymka1"/>
    <w:basedOn w:val="Normalny"/>
    <w:semiHidden/>
    <w:rsid w:val="007C2213"/>
    <w:pPr>
      <w:spacing w:after="0" w:line="240" w:lineRule="auto"/>
    </w:pPr>
    <w:rPr>
      <w:rFonts w:eastAsia="Times New Roman" w:cs="Tahoma"/>
      <w:color w:val="auto"/>
      <w:sz w:val="16"/>
      <w:szCs w:val="16"/>
      <w:lang w:eastAsia="pl-PL"/>
    </w:rPr>
  </w:style>
  <w:style w:type="character" w:customStyle="1" w:styleId="ZnakZnak3">
    <w:name w:val="Znak Znak3"/>
    <w:semiHidden/>
    <w:rsid w:val="007C221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7C2213"/>
    <w:pPr>
      <w:spacing w:after="0" w:line="240" w:lineRule="auto"/>
      <w:ind w:left="708"/>
    </w:pPr>
    <w:rPr>
      <w:rFonts w:ascii="Arial" w:eastAsia="Times New Roman" w:hAnsi="Arial"/>
      <w:color w:val="auto"/>
      <w:lang w:eastAsia="pl-PL"/>
    </w:rPr>
  </w:style>
  <w:style w:type="paragraph" w:styleId="Nagwek">
    <w:name w:val="header"/>
    <w:basedOn w:val="Normalny"/>
    <w:link w:val="NagwekZnak"/>
    <w:semiHidden/>
    <w:rsid w:val="007C22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2213"/>
    <w:rPr>
      <w:rFonts w:ascii="Arial" w:eastAsia="Times New Roman" w:hAnsi="Arial" w:cs="Times New Roman"/>
      <w:lang w:val="pl-PL" w:eastAsia="pl-PL"/>
    </w:rPr>
  </w:style>
  <w:style w:type="character" w:customStyle="1" w:styleId="ZnakZnak2">
    <w:name w:val="Znak Znak2"/>
    <w:rsid w:val="007C2213"/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7C2213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7C2213"/>
    <w:pPr>
      <w:spacing w:after="0" w:line="240" w:lineRule="auto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2213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ZnakZnak1">
    <w:name w:val="Znak Znak1"/>
    <w:semiHidden/>
    <w:rsid w:val="007C2213"/>
    <w:rPr>
      <w:rFonts w:ascii="Arial" w:hAnsi="Arial"/>
    </w:rPr>
  </w:style>
  <w:style w:type="character" w:styleId="Odwoanieprzypisukocowego">
    <w:name w:val="endnote reference"/>
    <w:semiHidden/>
    <w:rsid w:val="007C2213"/>
    <w:rPr>
      <w:vertAlign w:val="superscript"/>
    </w:rPr>
  </w:style>
  <w:style w:type="character" w:styleId="UyteHipercze">
    <w:name w:val="FollowedHyperlink"/>
    <w:semiHidden/>
    <w:rsid w:val="007C221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C2213"/>
    <w:pPr>
      <w:spacing w:after="120" w:line="240" w:lineRule="auto"/>
      <w:ind w:left="283"/>
    </w:pPr>
    <w:rPr>
      <w:rFonts w:ascii="Arial" w:eastAsia="Times New Roman" w:hAnsi="Arial"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213"/>
    <w:rPr>
      <w:rFonts w:ascii="Arial" w:eastAsia="Times New Roman" w:hAnsi="Arial" w:cs="Times New Roman"/>
      <w:lang w:val="pl-PL" w:eastAsia="pl-PL"/>
    </w:rPr>
  </w:style>
  <w:style w:type="character" w:customStyle="1" w:styleId="ZnakZnak">
    <w:name w:val="Znak Znak"/>
    <w:semiHidden/>
    <w:rsid w:val="007C2213"/>
    <w:rPr>
      <w:rFonts w:ascii="Arial" w:hAnsi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C2213"/>
    <w:pPr>
      <w:spacing w:after="0" w:line="240" w:lineRule="auto"/>
    </w:pPr>
    <w:rPr>
      <w:rFonts w:eastAsia="Times New Roman" w:cs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221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213"/>
    <w:pPr>
      <w:spacing w:after="120" w:line="240" w:lineRule="auto"/>
      <w:ind w:left="283"/>
    </w:pPr>
    <w:rPr>
      <w:rFonts w:ascii="Arial" w:eastAsia="Times New Roman" w:hAnsi="Arial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C2213"/>
    <w:rPr>
      <w:rFonts w:ascii="Arial" w:eastAsia="Times New Roman" w:hAnsi="Arial" w:cs="Times New Roman"/>
      <w:sz w:val="16"/>
      <w:szCs w:val="16"/>
      <w:lang w:val="pl-PL" w:eastAsia="pl-PL"/>
    </w:rPr>
  </w:style>
  <w:style w:type="paragraph" w:styleId="Spistreci4">
    <w:name w:val="toc 4"/>
    <w:basedOn w:val="Normalny"/>
    <w:next w:val="Normalny"/>
    <w:autoRedefine/>
    <w:rsid w:val="007C2213"/>
    <w:pPr>
      <w:tabs>
        <w:tab w:val="num" w:pos="709"/>
      </w:tabs>
      <w:spacing w:after="0" w:line="360" w:lineRule="auto"/>
      <w:ind w:left="709" w:hanging="709"/>
      <w:jc w:val="both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C2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221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2213"/>
    <w:pPr>
      <w:spacing w:after="120" w:line="480" w:lineRule="auto"/>
    </w:pPr>
    <w:rPr>
      <w:rFonts w:ascii="Arial" w:eastAsia="Times New Roman" w:hAnsi="Arial"/>
      <w:color w:val="auto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213"/>
    <w:rPr>
      <w:rFonts w:ascii="Arial" w:eastAsia="Times New Roman" w:hAnsi="Arial" w:cs="Times New Roman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2213"/>
    <w:pPr>
      <w:spacing w:after="120" w:line="240" w:lineRule="auto"/>
    </w:pPr>
    <w:rPr>
      <w:rFonts w:ascii="Arial" w:eastAsia="Times New Roman" w:hAnsi="Arial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213"/>
    <w:rPr>
      <w:rFonts w:ascii="Arial" w:eastAsia="Times New Roman" w:hAnsi="Arial" w:cs="Times New Roman"/>
      <w:lang w:val="pl-PL" w:eastAsia="pl-PL"/>
    </w:rPr>
  </w:style>
  <w:style w:type="paragraph" w:styleId="Poprawka">
    <w:name w:val="Revision"/>
    <w:hidden/>
    <w:uiPriority w:val="99"/>
    <w:semiHidden/>
    <w:rsid w:val="007C2213"/>
    <w:pPr>
      <w:spacing w:after="0" w:line="240" w:lineRule="auto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C2213"/>
    <w:pPr>
      <w:ind w:left="720"/>
      <w:contextualSpacing/>
    </w:pPr>
    <w:rPr>
      <w:rFonts w:ascii="Calibri" w:eastAsia="Times New Roman" w:hAnsi="Calibri" w:cs="Calibri"/>
      <w:noProof/>
      <w:color w:val="auto"/>
    </w:rPr>
  </w:style>
  <w:style w:type="paragraph" w:customStyle="1" w:styleId="Zawartotabeli">
    <w:name w:val="Zawartość tabeli"/>
    <w:basedOn w:val="Normalny"/>
    <w:rsid w:val="007C22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7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755"/>
    <w:rPr>
      <w:rFonts w:ascii="Tahoma" w:eastAsia="Calibri" w:hAnsi="Tahoma" w:cs="Times New Roman"/>
      <w:color w:val="808284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755"/>
    <w:rPr>
      <w:vertAlign w:val="superscript"/>
    </w:rPr>
  </w:style>
  <w:style w:type="character" w:customStyle="1" w:styleId="Brak">
    <w:name w:val="Brak"/>
    <w:rsid w:val="009D596E"/>
  </w:style>
  <w:style w:type="numbering" w:customStyle="1" w:styleId="Styl1">
    <w:name w:val="Styl1"/>
    <w:uiPriority w:val="99"/>
    <w:rsid w:val="003B678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6F79-E06B-477A-B1AF-99F1490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2610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PROZAM Patrycja Kurczab</dc:creator>
  <cp:lastModifiedBy>PROZAM Marta Walter</cp:lastModifiedBy>
  <cp:revision>5</cp:revision>
  <cp:lastPrinted>2018-09-20T07:36:00Z</cp:lastPrinted>
  <dcterms:created xsi:type="dcterms:W3CDTF">2018-10-05T09:30:00Z</dcterms:created>
  <dcterms:modified xsi:type="dcterms:W3CDTF">2018-10-05T09:59:00Z</dcterms:modified>
</cp:coreProperties>
</file>